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85"/>
        <w:gridCol w:w="7285"/>
      </w:tblGrid>
      <w:tr w:rsidR="00D46DAB" w14:paraId="6B93150D" w14:textId="77777777" w:rsidTr="00D46DAB">
        <w:tc>
          <w:tcPr>
            <w:tcW w:w="7393" w:type="dxa"/>
          </w:tcPr>
          <w:p w14:paraId="72673EF5" w14:textId="77777777" w:rsidR="00D46DAB" w:rsidRDefault="00D46DAB" w:rsidP="00D46DAB">
            <w:pPr>
              <w:widowControl w:val="0"/>
              <w:jc w:val="center"/>
              <w:rPr>
                <w:b/>
                <w:sz w:val="24"/>
                <w:szCs w:val="24"/>
                <w:lang w:val="en-US"/>
              </w:rPr>
            </w:pPr>
            <w:r>
              <w:rPr>
                <w:b/>
                <w:sz w:val="24"/>
                <w:szCs w:val="24"/>
                <w:lang w:val="en-US"/>
              </w:rPr>
              <w:t>BỘ NGOẠI GIAO</w:t>
            </w:r>
          </w:p>
          <w:p w14:paraId="6961C7FC" w14:textId="6D4BAB5B" w:rsidR="00D46DAB" w:rsidRDefault="00D46DAB" w:rsidP="00D46DAB">
            <w:pPr>
              <w:widowControl w:val="0"/>
              <w:jc w:val="center"/>
              <w:rPr>
                <w:b/>
                <w:sz w:val="24"/>
                <w:szCs w:val="24"/>
                <w:lang w:val="en-US"/>
              </w:rPr>
            </w:pPr>
            <w:r>
              <w:rPr>
                <w:b/>
                <w:sz w:val="24"/>
                <w:szCs w:val="24"/>
                <w:lang w:val="en-US"/>
              </w:rPr>
              <w:t>----------</w:t>
            </w:r>
          </w:p>
        </w:tc>
        <w:tc>
          <w:tcPr>
            <w:tcW w:w="7393" w:type="dxa"/>
          </w:tcPr>
          <w:p w14:paraId="6EB4401B" w14:textId="77777777" w:rsidR="00D46DAB" w:rsidRPr="00D46DAB" w:rsidRDefault="00D46DAB" w:rsidP="00D46DAB">
            <w:pPr>
              <w:widowControl w:val="0"/>
              <w:pBdr>
                <w:top w:val="nil"/>
                <w:left w:val="nil"/>
                <w:bottom w:val="nil"/>
                <w:right w:val="nil"/>
                <w:between w:val="nil"/>
              </w:pBdr>
              <w:jc w:val="center"/>
              <w:rPr>
                <w:b/>
                <w:sz w:val="24"/>
                <w:szCs w:val="24"/>
                <w:lang w:val="en-US"/>
              </w:rPr>
            </w:pPr>
            <w:r w:rsidRPr="00D46DAB">
              <w:rPr>
                <w:b/>
                <w:sz w:val="24"/>
                <w:szCs w:val="24"/>
                <w:lang w:val="en-US"/>
              </w:rPr>
              <w:t>CỘNG HÒA XÃ HỘI CHỦ NGHĨA VIỆT NAM</w:t>
            </w:r>
          </w:p>
          <w:p w14:paraId="140C402D" w14:textId="77777777" w:rsidR="00D46DAB" w:rsidRPr="00D46DAB" w:rsidRDefault="00D46DAB" w:rsidP="00D46DAB">
            <w:pPr>
              <w:widowControl w:val="0"/>
              <w:pBdr>
                <w:top w:val="nil"/>
                <w:left w:val="nil"/>
                <w:bottom w:val="nil"/>
                <w:right w:val="nil"/>
                <w:between w:val="nil"/>
              </w:pBdr>
              <w:jc w:val="center"/>
              <w:rPr>
                <w:b/>
                <w:sz w:val="24"/>
                <w:szCs w:val="24"/>
                <w:lang w:val="en-US"/>
              </w:rPr>
            </w:pPr>
            <w:r w:rsidRPr="00D46DAB">
              <w:rPr>
                <w:b/>
                <w:sz w:val="24"/>
                <w:szCs w:val="24"/>
                <w:lang w:val="en-US"/>
              </w:rPr>
              <w:t>Độc lập - Tự do - Hạnh phúc</w:t>
            </w:r>
          </w:p>
          <w:p w14:paraId="3506B545" w14:textId="77777777" w:rsidR="00D46DAB" w:rsidRPr="00D46DAB" w:rsidRDefault="00D46DAB" w:rsidP="00D46DAB">
            <w:pPr>
              <w:widowControl w:val="0"/>
              <w:pBdr>
                <w:top w:val="nil"/>
                <w:left w:val="nil"/>
                <w:bottom w:val="nil"/>
                <w:right w:val="nil"/>
                <w:between w:val="nil"/>
              </w:pBdr>
              <w:jc w:val="center"/>
              <w:rPr>
                <w:b/>
                <w:sz w:val="24"/>
                <w:szCs w:val="24"/>
                <w:lang w:val="en-US"/>
              </w:rPr>
            </w:pPr>
            <w:r w:rsidRPr="00D46DAB">
              <w:rPr>
                <w:b/>
                <w:sz w:val="24"/>
                <w:szCs w:val="24"/>
                <w:lang w:val="en-US"/>
              </w:rPr>
              <w:t>---------------</w:t>
            </w:r>
          </w:p>
          <w:p w14:paraId="0572F984" w14:textId="232F6E8E" w:rsidR="00D46DAB" w:rsidRPr="00D46DAB" w:rsidRDefault="00A40452" w:rsidP="00D46DAB">
            <w:pPr>
              <w:widowControl w:val="0"/>
              <w:pBdr>
                <w:top w:val="nil"/>
                <w:left w:val="nil"/>
                <w:bottom w:val="nil"/>
                <w:right w:val="nil"/>
                <w:between w:val="nil"/>
              </w:pBdr>
              <w:jc w:val="center"/>
              <w:rPr>
                <w:bCs/>
                <w:i/>
                <w:iCs/>
                <w:sz w:val="24"/>
                <w:szCs w:val="24"/>
                <w:lang w:val="en-US"/>
              </w:rPr>
            </w:pPr>
            <w:r>
              <w:rPr>
                <w:bCs/>
                <w:i/>
                <w:iCs/>
                <w:sz w:val="24"/>
                <w:szCs w:val="24"/>
                <w:lang w:val="en-US"/>
              </w:rPr>
              <w:t>Hà Nội, ngày</w:t>
            </w:r>
            <w:r w:rsidR="0053430D">
              <w:rPr>
                <w:bCs/>
                <w:i/>
                <w:iCs/>
                <w:sz w:val="24"/>
                <w:szCs w:val="24"/>
              </w:rPr>
              <w:t xml:space="preserve">          </w:t>
            </w:r>
            <w:r>
              <w:rPr>
                <w:bCs/>
                <w:i/>
                <w:iCs/>
                <w:sz w:val="24"/>
                <w:szCs w:val="24"/>
                <w:lang w:val="en-US"/>
              </w:rPr>
              <w:t xml:space="preserve">tháng </w:t>
            </w:r>
            <w:r>
              <w:rPr>
                <w:bCs/>
                <w:i/>
                <w:iCs/>
                <w:sz w:val="24"/>
                <w:szCs w:val="24"/>
              </w:rPr>
              <w:t>01</w:t>
            </w:r>
            <w:r w:rsidR="00D46DAB" w:rsidRPr="00D46DAB">
              <w:rPr>
                <w:bCs/>
                <w:i/>
                <w:iCs/>
                <w:sz w:val="24"/>
                <w:szCs w:val="24"/>
                <w:lang w:val="en-US"/>
              </w:rPr>
              <w:t xml:space="preserve"> năm </w:t>
            </w:r>
            <w:r>
              <w:rPr>
                <w:bCs/>
                <w:i/>
                <w:iCs/>
                <w:sz w:val="24"/>
                <w:szCs w:val="24"/>
              </w:rPr>
              <w:t>2026</w:t>
            </w:r>
          </w:p>
          <w:p w14:paraId="67420A54" w14:textId="77777777" w:rsidR="00D46DAB" w:rsidRDefault="00D46DAB" w:rsidP="00D46DAB">
            <w:pPr>
              <w:widowControl w:val="0"/>
              <w:jc w:val="center"/>
              <w:rPr>
                <w:b/>
                <w:sz w:val="24"/>
                <w:szCs w:val="24"/>
                <w:lang w:val="en-US"/>
              </w:rPr>
            </w:pPr>
          </w:p>
        </w:tc>
      </w:tr>
    </w:tbl>
    <w:p w14:paraId="3D656145" w14:textId="69A2449E" w:rsidR="00D46DAB" w:rsidRPr="00D46DAB" w:rsidRDefault="00D46DAB" w:rsidP="00631C34">
      <w:pPr>
        <w:widowControl w:val="0"/>
        <w:pBdr>
          <w:top w:val="nil"/>
          <w:left w:val="nil"/>
          <w:bottom w:val="nil"/>
          <w:right w:val="nil"/>
          <w:between w:val="nil"/>
        </w:pBdr>
        <w:jc w:val="center"/>
        <w:rPr>
          <w:b/>
          <w:sz w:val="24"/>
          <w:szCs w:val="24"/>
          <w:lang w:val="en-US"/>
        </w:rPr>
      </w:pPr>
      <w:r w:rsidRPr="00D46DAB">
        <w:rPr>
          <w:b/>
          <w:sz w:val="24"/>
          <w:szCs w:val="24"/>
          <w:lang w:val="en-US"/>
        </w:rPr>
        <w:t xml:space="preserve">  </w:t>
      </w:r>
    </w:p>
    <w:p w14:paraId="188114CE" w14:textId="77777777" w:rsidR="00631C34" w:rsidRDefault="00D46DAB" w:rsidP="00D46DAB">
      <w:pPr>
        <w:widowControl w:val="0"/>
        <w:pBdr>
          <w:top w:val="nil"/>
          <w:left w:val="nil"/>
          <w:bottom w:val="nil"/>
          <w:right w:val="nil"/>
          <w:between w:val="nil"/>
        </w:pBdr>
        <w:jc w:val="center"/>
        <w:rPr>
          <w:b/>
          <w:sz w:val="24"/>
          <w:szCs w:val="24"/>
          <w:lang w:val="en-US"/>
        </w:rPr>
      </w:pPr>
      <w:r w:rsidRPr="00D46DAB">
        <w:rPr>
          <w:b/>
          <w:sz w:val="24"/>
          <w:szCs w:val="24"/>
          <w:lang w:val="en-US"/>
        </w:rPr>
        <w:t>BẢN SO SÁNH, THUYẾT MINH</w:t>
      </w:r>
      <w:r>
        <w:rPr>
          <w:b/>
          <w:sz w:val="24"/>
          <w:szCs w:val="24"/>
          <w:lang w:val="en-US"/>
        </w:rPr>
        <w:t xml:space="preserve"> NỘI DUNG</w:t>
      </w:r>
      <w:r w:rsidRPr="00D46DAB">
        <w:rPr>
          <w:b/>
          <w:sz w:val="24"/>
          <w:szCs w:val="24"/>
          <w:lang w:val="en-US"/>
        </w:rPr>
        <w:t xml:space="preserve"> </w:t>
      </w:r>
    </w:p>
    <w:p w14:paraId="189F732D" w14:textId="5E830F63" w:rsidR="00D46DAB" w:rsidRDefault="00D46DAB" w:rsidP="00D46DAB">
      <w:pPr>
        <w:widowControl w:val="0"/>
        <w:pBdr>
          <w:top w:val="nil"/>
          <w:left w:val="nil"/>
          <w:bottom w:val="nil"/>
          <w:right w:val="nil"/>
          <w:between w:val="nil"/>
        </w:pBdr>
        <w:jc w:val="center"/>
        <w:rPr>
          <w:b/>
          <w:sz w:val="24"/>
          <w:szCs w:val="24"/>
          <w:lang w:val="en-US"/>
        </w:rPr>
      </w:pPr>
      <w:r w:rsidRPr="00D46DAB">
        <w:rPr>
          <w:b/>
          <w:sz w:val="24"/>
          <w:szCs w:val="24"/>
          <w:lang w:val="en-US"/>
        </w:rPr>
        <w:t xml:space="preserve">DỰ THẢO </w:t>
      </w:r>
      <w:r>
        <w:rPr>
          <w:b/>
          <w:sz w:val="24"/>
          <w:szCs w:val="24"/>
          <w:lang w:val="en-US"/>
        </w:rPr>
        <w:t xml:space="preserve">LUẬT SỬA ĐỔI, BỔ SUNG MỘT SỐ ĐIỀU CỦA LUẬT CƠ QUAN ĐẠI DIỆN NƯỚC </w:t>
      </w:r>
      <w:r w:rsidR="00631C34">
        <w:rPr>
          <w:b/>
          <w:sz w:val="24"/>
          <w:szCs w:val="24"/>
          <w:lang w:val="en-US"/>
        </w:rPr>
        <w:t>CHXHCN</w:t>
      </w:r>
      <w:r>
        <w:rPr>
          <w:b/>
          <w:sz w:val="24"/>
          <w:szCs w:val="24"/>
          <w:lang w:val="en-US"/>
        </w:rPr>
        <w:t xml:space="preserve"> VIỆT NAM Ở NƯỚC NGOÀI</w:t>
      </w:r>
    </w:p>
    <w:p w14:paraId="2D2F12EE" w14:textId="77777777" w:rsidR="00D46DAB" w:rsidRDefault="00D46DAB" w:rsidP="00D46DAB">
      <w:pPr>
        <w:widowControl w:val="0"/>
        <w:pBdr>
          <w:top w:val="nil"/>
          <w:left w:val="nil"/>
          <w:bottom w:val="nil"/>
          <w:right w:val="nil"/>
          <w:between w:val="nil"/>
        </w:pBdr>
        <w:jc w:val="center"/>
        <w:rPr>
          <w:b/>
          <w:sz w:val="24"/>
          <w:szCs w:val="24"/>
          <w:lang w:val="en-US"/>
        </w:rPr>
      </w:pPr>
      <w:r w:rsidRPr="00D46DAB">
        <w:rPr>
          <w:b/>
          <w:sz w:val="24"/>
          <w:szCs w:val="24"/>
          <w:lang w:val="en-US"/>
        </w:rPr>
        <w:t xml:space="preserve"> VỚI </w:t>
      </w:r>
    </w:p>
    <w:p w14:paraId="1B48AAFC" w14:textId="2D5D26B2" w:rsidR="00D46DAB" w:rsidRDefault="00D46DAB" w:rsidP="00D46DAB">
      <w:pPr>
        <w:widowControl w:val="0"/>
        <w:pBdr>
          <w:top w:val="nil"/>
          <w:left w:val="nil"/>
          <w:bottom w:val="nil"/>
          <w:right w:val="nil"/>
          <w:between w:val="nil"/>
        </w:pBdr>
        <w:jc w:val="center"/>
        <w:rPr>
          <w:b/>
          <w:sz w:val="24"/>
          <w:szCs w:val="24"/>
          <w:lang w:val="en-US"/>
        </w:rPr>
      </w:pPr>
      <w:r>
        <w:rPr>
          <w:b/>
          <w:sz w:val="24"/>
          <w:szCs w:val="24"/>
          <w:lang w:val="en-US"/>
        </w:rPr>
        <w:t xml:space="preserve">LUẬT CƠ QUAN ĐẠI DIỆN NƯỚC </w:t>
      </w:r>
      <w:r w:rsidR="00631C34">
        <w:rPr>
          <w:b/>
          <w:sz w:val="24"/>
          <w:szCs w:val="24"/>
          <w:lang w:val="en-US"/>
        </w:rPr>
        <w:t>CHXHCN</w:t>
      </w:r>
      <w:r>
        <w:rPr>
          <w:b/>
          <w:sz w:val="24"/>
          <w:szCs w:val="24"/>
          <w:lang w:val="en-US"/>
        </w:rPr>
        <w:t xml:space="preserve"> VIỆT NAM Ở NƯỚC NGOÀI </w:t>
      </w:r>
      <w:r w:rsidR="00631C34">
        <w:rPr>
          <w:b/>
          <w:sz w:val="24"/>
          <w:szCs w:val="24"/>
          <w:lang w:val="en-US"/>
        </w:rPr>
        <w:t xml:space="preserve">NĂM 2009 </w:t>
      </w:r>
      <w:r>
        <w:rPr>
          <w:b/>
          <w:sz w:val="24"/>
          <w:szCs w:val="24"/>
          <w:lang w:val="en-US"/>
        </w:rPr>
        <w:t>(</w:t>
      </w:r>
      <w:r w:rsidR="00631C34">
        <w:rPr>
          <w:b/>
          <w:sz w:val="24"/>
          <w:szCs w:val="24"/>
          <w:lang w:val="en-US"/>
        </w:rPr>
        <w:t xml:space="preserve">SỬA ĐỔI, BỔ SUNG NĂM </w:t>
      </w:r>
      <w:r>
        <w:rPr>
          <w:b/>
          <w:sz w:val="24"/>
          <w:szCs w:val="24"/>
          <w:lang w:val="en-US"/>
        </w:rPr>
        <w:t>2017)</w:t>
      </w:r>
    </w:p>
    <w:p w14:paraId="246A784D" w14:textId="77777777" w:rsidR="000A7DAC" w:rsidRPr="007939FD" w:rsidRDefault="000A7DAC" w:rsidP="007939FD">
      <w:pPr>
        <w:widowControl w:val="0"/>
        <w:pBdr>
          <w:top w:val="nil"/>
          <w:left w:val="nil"/>
          <w:bottom w:val="nil"/>
          <w:right w:val="nil"/>
          <w:between w:val="nil"/>
        </w:pBdr>
        <w:jc w:val="center"/>
        <w:rPr>
          <w:rFonts w:ascii="Arial" w:eastAsia="Arial" w:hAnsi="Arial" w:cs="Arial"/>
          <w:b/>
          <w:sz w:val="24"/>
          <w:szCs w:val="24"/>
        </w:rPr>
      </w:pPr>
    </w:p>
    <w:tbl>
      <w:tblPr>
        <w:tblStyle w:val="a"/>
        <w:tblW w:w="14710" w:type="dxa"/>
        <w:tblInd w:w="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30"/>
        <w:gridCol w:w="4680"/>
        <w:gridCol w:w="5400"/>
      </w:tblGrid>
      <w:tr w:rsidR="008D5079" w:rsidRPr="007939FD" w14:paraId="2D2CD33E" w14:textId="77777777" w:rsidTr="004A6263">
        <w:trPr>
          <w:trHeight w:val="470"/>
        </w:trPr>
        <w:tc>
          <w:tcPr>
            <w:tcW w:w="14710" w:type="dxa"/>
            <w:gridSpan w:val="3"/>
          </w:tcPr>
          <w:p w14:paraId="2395EB54" w14:textId="77777777" w:rsidR="008D5079" w:rsidRPr="007939FD" w:rsidRDefault="008D5079" w:rsidP="00E5579B">
            <w:pPr>
              <w:spacing w:before="120" w:after="120"/>
              <w:jc w:val="center"/>
              <w:rPr>
                <w:b/>
                <w:color w:val="000000"/>
                <w:sz w:val="24"/>
                <w:szCs w:val="24"/>
              </w:rPr>
            </w:pPr>
            <w:r w:rsidRPr="007939FD">
              <w:rPr>
                <w:b/>
                <w:color w:val="000000"/>
                <w:sz w:val="24"/>
                <w:szCs w:val="24"/>
              </w:rPr>
              <w:t>Chương I</w:t>
            </w:r>
          </w:p>
          <w:p w14:paraId="4971C8B0" w14:textId="77777777" w:rsidR="008D5079" w:rsidRPr="007939FD" w:rsidRDefault="008D5079" w:rsidP="00E5579B">
            <w:pPr>
              <w:widowControl w:val="0"/>
              <w:pBdr>
                <w:top w:val="nil"/>
                <w:left w:val="nil"/>
                <w:bottom w:val="nil"/>
                <w:right w:val="nil"/>
                <w:between w:val="nil"/>
              </w:pBdr>
              <w:spacing w:before="120" w:after="120"/>
              <w:jc w:val="center"/>
              <w:rPr>
                <w:b/>
                <w:color w:val="000000"/>
                <w:sz w:val="24"/>
                <w:szCs w:val="24"/>
              </w:rPr>
            </w:pPr>
            <w:bookmarkStart w:id="0" w:name="mtzypz31i9wn" w:colFirst="0" w:colLast="0"/>
            <w:bookmarkStart w:id="1" w:name="_lnpqqfy5ctuf" w:colFirst="0" w:colLast="0"/>
            <w:bookmarkEnd w:id="0"/>
            <w:bookmarkEnd w:id="1"/>
            <w:r w:rsidRPr="007939FD">
              <w:rPr>
                <w:b/>
                <w:color w:val="000000"/>
                <w:sz w:val="24"/>
                <w:szCs w:val="24"/>
              </w:rPr>
              <w:t>NHỮNG QUY ĐỊNH CHUNG</w:t>
            </w:r>
          </w:p>
        </w:tc>
      </w:tr>
      <w:tr w:rsidR="000A7DAC" w:rsidRPr="007939FD" w14:paraId="4F4C7D94" w14:textId="77777777" w:rsidTr="004A6263">
        <w:tc>
          <w:tcPr>
            <w:tcW w:w="4630" w:type="dxa"/>
          </w:tcPr>
          <w:p w14:paraId="2BB0BA0E" w14:textId="202C0043" w:rsidR="000A7DAC" w:rsidRPr="001C74BE" w:rsidRDefault="00136886" w:rsidP="00E5579B">
            <w:pPr>
              <w:keepNext/>
              <w:keepLines/>
              <w:pBdr>
                <w:top w:val="nil"/>
                <w:left w:val="nil"/>
                <w:bottom w:val="nil"/>
                <w:right w:val="nil"/>
                <w:between w:val="nil"/>
              </w:pBdr>
              <w:spacing w:before="120" w:after="120"/>
              <w:jc w:val="center"/>
              <w:rPr>
                <w:b/>
                <w:color w:val="000000"/>
                <w:sz w:val="24"/>
                <w:szCs w:val="24"/>
              </w:rPr>
            </w:pPr>
            <w:r w:rsidRPr="001C74BE">
              <w:rPr>
                <w:b/>
                <w:bCs/>
                <w:sz w:val="24"/>
                <w:szCs w:val="24"/>
              </w:rPr>
              <w:t>Luật</w:t>
            </w:r>
            <w:r w:rsidRPr="001C74BE">
              <w:rPr>
                <w:bCs/>
                <w:sz w:val="24"/>
                <w:szCs w:val="24"/>
              </w:rPr>
              <w:t xml:space="preserve"> </w:t>
            </w:r>
            <w:r w:rsidRPr="001C74BE">
              <w:rPr>
                <w:b/>
                <w:sz w:val="24"/>
                <w:szCs w:val="24"/>
              </w:rPr>
              <w:t>Cơ quan đại diện nước Cộng hòa xã hội chủ nghĩa Việt Nam ở nước ngoài (sửa đổi, bổ sung năm 2017)</w:t>
            </w:r>
          </w:p>
        </w:tc>
        <w:tc>
          <w:tcPr>
            <w:tcW w:w="4680" w:type="dxa"/>
          </w:tcPr>
          <w:p w14:paraId="35DE7E55" w14:textId="53B2E01D" w:rsidR="000A7DAC" w:rsidRPr="001C74BE" w:rsidRDefault="00E5579B" w:rsidP="00E5579B">
            <w:pPr>
              <w:keepNext/>
              <w:keepLines/>
              <w:spacing w:before="120" w:after="120"/>
              <w:jc w:val="center"/>
              <w:rPr>
                <w:b/>
                <w:bCs/>
                <w:color w:val="000000"/>
                <w:sz w:val="24"/>
                <w:szCs w:val="24"/>
              </w:rPr>
            </w:pPr>
            <w:r w:rsidRPr="00E5579B">
              <w:rPr>
                <w:b/>
                <w:bCs/>
                <w:sz w:val="24"/>
                <w:szCs w:val="24"/>
              </w:rPr>
              <w:t xml:space="preserve">Dự thảo </w:t>
            </w:r>
            <w:r w:rsidR="001C74BE" w:rsidRPr="001C74BE">
              <w:rPr>
                <w:b/>
                <w:bCs/>
                <w:sz w:val="24"/>
                <w:szCs w:val="24"/>
              </w:rPr>
              <w:t>Luật sửa đổi, bổ sung một số điều của Luật Cơ quan đại diện nước Cộng hòa xã hội chủ nghĩa Việt Nam ở nước ngoài</w:t>
            </w:r>
          </w:p>
        </w:tc>
        <w:tc>
          <w:tcPr>
            <w:tcW w:w="5400" w:type="dxa"/>
          </w:tcPr>
          <w:p w14:paraId="33A15527" w14:textId="1C477E92" w:rsidR="000A7DAC" w:rsidRPr="00D46DAB" w:rsidRDefault="009742FC" w:rsidP="00631C34">
            <w:pPr>
              <w:keepNext/>
              <w:keepLines/>
              <w:spacing w:before="120" w:after="120"/>
              <w:jc w:val="center"/>
              <w:rPr>
                <w:b/>
                <w:sz w:val="24"/>
                <w:szCs w:val="24"/>
                <w:lang w:val="en-US"/>
              </w:rPr>
            </w:pPr>
            <w:r w:rsidRPr="007939FD">
              <w:rPr>
                <w:b/>
                <w:sz w:val="24"/>
                <w:szCs w:val="24"/>
              </w:rPr>
              <w:t>THUYẾT MINH</w:t>
            </w:r>
          </w:p>
        </w:tc>
      </w:tr>
      <w:tr w:rsidR="0053430D" w:rsidRPr="007939FD" w14:paraId="6CBF5F56" w14:textId="77777777" w:rsidTr="004A6263">
        <w:trPr>
          <w:trHeight w:val="20"/>
        </w:trPr>
        <w:tc>
          <w:tcPr>
            <w:tcW w:w="4630" w:type="dxa"/>
          </w:tcPr>
          <w:p w14:paraId="59623A3C" w14:textId="7F160F62" w:rsidR="0053430D" w:rsidRPr="007939FD" w:rsidRDefault="0053430D" w:rsidP="00E5579B">
            <w:pPr>
              <w:spacing w:before="120" w:after="120"/>
              <w:jc w:val="both"/>
              <w:rPr>
                <w:b/>
                <w:color w:val="000000"/>
                <w:sz w:val="24"/>
                <w:szCs w:val="24"/>
              </w:rPr>
            </w:pPr>
            <w:r w:rsidRPr="0053430D">
              <w:rPr>
                <w:b/>
                <w:color w:val="000000"/>
                <w:sz w:val="24"/>
                <w:szCs w:val="24"/>
              </w:rPr>
              <w:t>Điều 1. Phạm vi điều chỉnh</w:t>
            </w:r>
          </w:p>
        </w:tc>
        <w:tc>
          <w:tcPr>
            <w:tcW w:w="4680" w:type="dxa"/>
          </w:tcPr>
          <w:p w14:paraId="2860E691" w14:textId="6D592345" w:rsidR="0053430D" w:rsidRPr="007939FD" w:rsidRDefault="0053430D" w:rsidP="00E5579B">
            <w:pPr>
              <w:spacing w:before="120" w:after="120"/>
              <w:jc w:val="both"/>
              <w:rPr>
                <w:b/>
                <w:color w:val="000000"/>
                <w:sz w:val="24"/>
                <w:szCs w:val="24"/>
              </w:rPr>
            </w:pPr>
            <w:r w:rsidRPr="0053430D">
              <w:rPr>
                <w:b/>
                <w:color w:val="000000"/>
                <w:sz w:val="24"/>
                <w:szCs w:val="24"/>
              </w:rPr>
              <w:t>Điều 1. Phạm vi điều chỉnh</w:t>
            </w:r>
          </w:p>
        </w:tc>
        <w:tc>
          <w:tcPr>
            <w:tcW w:w="5400" w:type="dxa"/>
          </w:tcPr>
          <w:p w14:paraId="287A0931" w14:textId="77777777" w:rsidR="0053430D" w:rsidRPr="007939FD" w:rsidRDefault="0053430D" w:rsidP="00E5579B">
            <w:pPr>
              <w:spacing w:before="120" w:after="120"/>
              <w:jc w:val="both"/>
              <w:rPr>
                <w:color w:val="FF0000"/>
                <w:sz w:val="24"/>
                <w:szCs w:val="24"/>
              </w:rPr>
            </w:pPr>
          </w:p>
        </w:tc>
      </w:tr>
      <w:tr w:rsidR="0053430D" w:rsidRPr="007939FD" w14:paraId="58C0ECB8" w14:textId="77777777" w:rsidTr="004A6263">
        <w:trPr>
          <w:trHeight w:val="20"/>
        </w:trPr>
        <w:tc>
          <w:tcPr>
            <w:tcW w:w="4630" w:type="dxa"/>
          </w:tcPr>
          <w:p w14:paraId="04B94B79" w14:textId="1D8D6FC7" w:rsidR="0053430D" w:rsidRPr="007939FD" w:rsidRDefault="0053430D" w:rsidP="00E5579B">
            <w:pPr>
              <w:spacing w:before="120" w:after="120"/>
              <w:jc w:val="both"/>
              <w:rPr>
                <w:b/>
                <w:color w:val="000000"/>
                <w:sz w:val="24"/>
                <w:szCs w:val="24"/>
              </w:rPr>
            </w:pPr>
            <w:r w:rsidRPr="0053430D">
              <w:rPr>
                <w:color w:val="000000"/>
                <w:sz w:val="24"/>
                <w:szCs w:val="24"/>
              </w:rPr>
              <w:t>Luật này quy định về chức năng, nhiệm vụ, quyền hạn và tổ chức của cơ quan đại diện nước Cộng hòa xã hội chủ nghĩa Việt Nam ở nước ngoài (sau đây gọi là cơ quan đại diện) và quản lý nhà nước đối với cơ quan đại diện.</w:t>
            </w:r>
          </w:p>
        </w:tc>
        <w:tc>
          <w:tcPr>
            <w:tcW w:w="4680" w:type="dxa"/>
          </w:tcPr>
          <w:p w14:paraId="2533E131" w14:textId="77777777" w:rsidR="0053430D" w:rsidRPr="0053430D" w:rsidRDefault="0053430D" w:rsidP="0053430D">
            <w:pPr>
              <w:adjustRightInd w:val="0"/>
              <w:snapToGrid w:val="0"/>
              <w:spacing w:before="120" w:after="120" w:line="264" w:lineRule="auto"/>
              <w:jc w:val="both"/>
              <w:rPr>
                <w:color w:val="000000"/>
                <w:sz w:val="24"/>
                <w:szCs w:val="24"/>
              </w:rPr>
            </w:pPr>
            <w:r w:rsidRPr="0053430D">
              <w:rPr>
                <w:color w:val="000000"/>
                <w:sz w:val="24"/>
                <w:szCs w:val="24"/>
              </w:rPr>
              <w:t>1. Luật này quy định về chức năng, nhiệm vụ, quyền hạn và tổ chức của cơ quan đại diện nước Cộng hòa xã hội chủ nghĩa Việt Nam ở nước ngoài (sau đây gọi là cơ quan đại diện) và quản lý nhà nước đối với cơ quan đại diện.</w:t>
            </w:r>
          </w:p>
          <w:p w14:paraId="5252DC22" w14:textId="77777777" w:rsidR="0053430D" w:rsidRPr="00045C70" w:rsidRDefault="0053430D" w:rsidP="0053430D">
            <w:pPr>
              <w:adjustRightInd w:val="0"/>
              <w:snapToGrid w:val="0"/>
              <w:spacing w:before="120" w:after="120" w:line="264" w:lineRule="auto"/>
              <w:jc w:val="both"/>
              <w:rPr>
                <w:b/>
                <w:color w:val="000000"/>
                <w:sz w:val="24"/>
                <w:szCs w:val="24"/>
              </w:rPr>
            </w:pPr>
            <w:r w:rsidRPr="00045C70">
              <w:rPr>
                <w:b/>
                <w:color w:val="000000"/>
                <w:sz w:val="24"/>
                <w:szCs w:val="24"/>
              </w:rPr>
              <w:t>2. Luật này không quy định về Lãnh sự danh dự và Cơ quan đại diện lãnh sự do Lãnh sự danh dự đứng đầu.</w:t>
            </w:r>
          </w:p>
          <w:p w14:paraId="539123B8" w14:textId="4FD3DB31" w:rsidR="0053430D" w:rsidRPr="0053430D" w:rsidRDefault="0053430D" w:rsidP="0053430D">
            <w:pPr>
              <w:spacing w:before="120" w:after="120"/>
              <w:jc w:val="both"/>
              <w:rPr>
                <w:color w:val="000000"/>
                <w:sz w:val="24"/>
                <w:szCs w:val="24"/>
              </w:rPr>
            </w:pPr>
            <w:r w:rsidRPr="00045C70">
              <w:rPr>
                <w:b/>
                <w:color w:val="000000"/>
                <w:sz w:val="24"/>
                <w:szCs w:val="24"/>
              </w:rPr>
              <w:t xml:space="preserve">Việc thành lập, tạm đình chỉ, chấm dứt hoạt động, chức năng, nhiệm vụ, quyền hạn của Cơ quan đại diện lãnh sự do Lãnh sự danh dự đứng đầu, việc bổ nhiệm, hoạt động, chấm dứt hoạt động của Lãnh sự danh dự </w:t>
            </w:r>
            <w:r w:rsidRPr="00045C70">
              <w:rPr>
                <w:b/>
                <w:color w:val="000000"/>
                <w:sz w:val="24"/>
                <w:szCs w:val="24"/>
              </w:rPr>
              <w:lastRenderedPageBreak/>
              <w:t>thực hiện theo quy định của Bộ trưởng Bộ Ngoại giao, phù hợp với điều ước quốc tế mà nước Cộng hòa xã hội chủ nghĩa Việt Nam là thành viên và quy định pháp luật có liên quan.</w:t>
            </w:r>
          </w:p>
        </w:tc>
        <w:tc>
          <w:tcPr>
            <w:tcW w:w="5400" w:type="dxa"/>
          </w:tcPr>
          <w:p w14:paraId="39DF074B" w14:textId="34085DDF" w:rsidR="0053430D" w:rsidRDefault="0053430D" w:rsidP="0053430D">
            <w:pPr>
              <w:spacing w:before="120" w:after="120"/>
              <w:jc w:val="both"/>
              <w:rPr>
                <w:color w:val="000000"/>
                <w:sz w:val="24"/>
                <w:szCs w:val="24"/>
              </w:rPr>
            </w:pPr>
            <w:r>
              <w:rPr>
                <w:color w:val="000000"/>
                <w:sz w:val="24"/>
                <w:szCs w:val="24"/>
              </w:rPr>
              <w:lastRenderedPageBreak/>
              <w:t>Bổ sung quy định làm rõ Lãnh sự danh dự và</w:t>
            </w:r>
            <w:r w:rsidRPr="0053430D">
              <w:rPr>
                <w:color w:val="000000"/>
                <w:sz w:val="24"/>
                <w:szCs w:val="24"/>
              </w:rPr>
              <w:t xml:space="preserve"> Cơ quan đại diện lãnh sự do Lãnh sự danh dự đứng </w:t>
            </w:r>
            <w:r>
              <w:rPr>
                <w:color w:val="000000"/>
                <w:sz w:val="24"/>
                <w:szCs w:val="24"/>
              </w:rPr>
              <w:t>đầu</w:t>
            </w:r>
            <w:r w:rsidR="007D4520">
              <w:rPr>
                <w:color w:val="000000"/>
                <w:sz w:val="24"/>
                <w:szCs w:val="24"/>
              </w:rPr>
              <w:t xml:space="preserve"> và không thuộc phạm vi điều chỉnh của Luật này</w:t>
            </w:r>
            <w:bookmarkStart w:id="2" w:name="_GoBack"/>
            <w:bookmarkEnd w:id="2"/>
            <w:r>
              <w:rPr>
                <w:color w:val="000000"/>
                <w:sz w:val="24"/>
                <w:szCs w:val="24"/>
              </w:rPr>
              <w:t>.</w:t>
            </w:r>
          </w:p>
          <w:p w14:paraId="02141D9E" w14:textId="7D954A26" w:rsidR="0053430D" w:rsidRPr="0053430D" w:rsidRDefault="0053430D" w:rsidP="0053430D">
            <w:pPr>
              <w:spacing w:before="120" w:after="120"/>
              <w:jc w:val="both"/>
              <w:rPr>
                <w:color w:val="000000" w:themeColor="text1"/>
                <w:sz w:val="24"/>
                <w:szCs w:val="24"/>
              </w:rPr>
            </w:pPr>
            <w:r w:rsidRPr="009746CA">
              <w:rPr>
                <w:color w:val="000000"/>
                <w:sz w:val="24"/>
                <w:szCs w:val="24"/>
              </w:rPr>
              <w:t>Cơ sở đề xuất: Theo quy định hiện hành, một trong những điều kiện để được bổ nhiệm làm Lãnh sự danh dự của Việt Nam là người đó không phải là cán bộ, công chức, viên chức nhà nước Việt Nam hoặc bất kỳ nước nào. Khoản 1 Điều 17 Luật CQĐD quy định thành viên CQĐD phải là cán bộ, công chức, viên chức theo quy định của pháp luật và đáp ứng yêu cầu của Bộ Ngoại giao. Do vậy, cần có quy định rõ để tránh gây nhầm lẫn.</w:t>
            </w:r>
            <w:r>
              <w:rPr>
                <w:color w:val="000000"/>
                <w:sz w:val="24"/>
                <w:szCs w:val="24"/>
              </w:rPr>
              <w:t xml:space="preserve"> </w:t>
            </w:r>
          </w:p>
        </w:tc>
      </w:tr>
      <w:tr w:rsidR="00E5579B" w:rsidRPr="00651499" w14:paraId="68A5A3CA" w14:textId="77777777" w:rsidTr="004A6263">
        <w:trPr>
          <w:trHeight w:val="20"/>
        </w:trPr>
        <w:tc>
          <w:tcPr>
            <w:tcW w:w="14710" w:type="dxa"/>
            <w:gridSpan w:val="3"/>
          </w:tcPr>
          <w:p w14:paraId="012F41F4" w14:textId="0C1B56C9" w:rsidR="00E5579B" w:rsidRPr="005C329A" w:rsidRDefault="00E5579B" w:rsidP="00E5579B">
            <w:pPr>
              <w:spacing w:before="120" w:after="120"/>
              <w:jc w:val="center"/>
              <w:rPr>
                <w:b/>
                <w:bCs/>
                <w:sz w:val="24"/>
                <w:szCs w:val="24"/>
              </w:rPr>
            </w:pPr>
            <w:bookmarkStart w:id="3" w:name="ke25btec4ypm" w:colFirst="0" w:colLast="0"/>
            <w:bookmarkStart w:id="4" w:name="_6enwhxrm1ewg" w:colFirst="0" w:colLast="0"/>
            <w:bookmarkStart w:id="5" w:name="687roikuw7g0" w:colFirst="0" w:colLast="0"/>
            <w:bookmarkStart w:id="6" w:name="_1979fmoivvfx" w:colFirst="0" w:colLast="0"/>
            <w:bookmarkEnd w:id="3"/>
            <w:bookmarkEnd w:id="4"/>
            <w:bookmarkEnd w:id="5"/>
            <w:bookmarkEnd w:id="6"/>
            <w:r w:rsidRPr="00E5579B">
              <w:rPr>
                <w:b/>
                <w:bCs/>
                <w:sz w:val="24"/>
                <w:szCs w:val="24"/>
              </w:rPr>
              <w:lastRenderedPageBreak/>
              <w:t>Chương II</w:t>
            </w:r>
          </w:p>
          <w:p w14:paraId="4800FAE3" w14:textId="0D01D1FC" w:rsidR="00E5579B" w:rsidRPr="00E5579B" w:rsidRDefault="00E5579B" w:rsidP="00E5579B">
            <w:pPr>
              <w:spacing w:before="120" w:after="120"/>
              <w:jc w:val="center"/>
              <w:rPr>
                <w:b/>
                <w:bCs/>
                <w:sz w:val="24"/>
                <w:szCs w:val="24"/>
              </w:rPr>
            </w:pPr>
            <w:r w:rsidRPr="00E5579B">
              <w:rPr>
                <w:b/>
                <w:bCs/>
                <w:sz w:val="24"/>
                <w:szCs w:val="24"/>
              </w:rPr>
              <w:t>NHIỆM VỤ, QUYỀN HẠN CỦA CƠ QUAN ĐẠI DIỆN</w:t>
            </w:r>
          </w:p>
        </w:tc>
      </w:tr>
      <w:tr w:rsidR="00651499" w:rsidRPr="00651499" w14:paraId="7FD72E75" w14:textId="77777777" w:rsidTr="004A6263">
        <w:trPr>
          <w:trHeight w:val="20"/>
        </w:trPr>
        <w:tc>
          <w:tcPr>
            <w:tcW w:w="4630" w:type="dxa"/>
          </w:tcPr>
          <w:p w14:paraId="0EA61E96" w14:textId="76008376" w:rsidR="00651499" w:rsidRPr="00EE59DF" w:rsidRDefault="00651499" w:rsidP="00E5579B">
            <w:pPr>
              <w:spacing w:before="120" w:after="120"/>
              <w:jc w:val="both"/>
              <w:rPr>
                <w:b/>
                <w:bCs/>
                <w:color w:val="000000"/>
                <w:sz w:val="24"/>
                <w:szCs w:val="24"/>
              </w:rPr>
            </w:pPr>
            <w:r w:rsidRPr="00651499">
              <w:rPr>
                <w:b/>
                <w:bCs/>
                <w:color w:val="000000"/>
                <w:sz w:val="24"/>
                <w:szCs w:val="24"/>
              </w:rPr>
              <w:t>Điều 6. Phục vụ phát triển kinh tế đất nước</w:t>
            </w:r>
          </w:p>
        </w:tc>
        <w:tc>
          <w:tcPr>
            <w:tcW w:w="4680" w:type="dxa"/>
          </w:tcPr>
          <w:p w14:paraId="15F025E1" w14:textId="5B1828D7" w:rsidR="00651499" w:rsidRPr="00EE59DF" w:rsidRDefault="00651499" w:rsidP="00045C70">
            <w:pPr>
              <w:spacing w:before="120" w:after="120"/>
              <w:jc w:val="both"/>
              <w:rPr>
                <w:b/>
                <w:bCs/>
                <w:color w:val="000000"/>
                <w:sz w:val="24"/>
                <w:szCs w:val="24"/>
              </w:rPr>
            </w:pPr>
            <w:r w:rsidRPr="00651499">
              <w:rPr>
                <w:b/>
                <w:bCs/>
                <w:color w:val="000000"/>
                <w:sz w:val="24"/>
                <w:szCs w:val="24"/>
              </w:rPr>
              <w:t>Điều 6. Phục vụ phát triển đất nước</w:t>
            </w:r>
          </w:p>
        </w:tc>
        <w:tc>
          <w:tcPr>
            <w:tcW w:w="5400" w:type="dxa"/>
          </w:tcPr>
          <w:p w14:paraId="38E9E3DC" w14:textId="77777777" w:rsidR="00651499" w:rsidRPr="00651499" w:rsidRDefault="00651499" w:rsidP="00E5579B">
            <w:pPr>
              <w:spacing w:before="120" w:after="120"/>
              <w:jc w:val="both"/>
              <w:rPr>
                <w:b/>
                <w:bCs/>
              </w:rPr>
            </w:pPr>
          </w:p>
        </w:tc>
      </w:tr>
      <w:tr w:rsidR="00651499" w:rsidRPr="007939FD" w14:paraId="1B11B196" w14:textId="77777777" w:rsidTr="004A6263">
        <w:trPr>
          <w:trHeight w:val="20"/>
        </w:trPr>
        <w:tc>
          <w:tcPr>
            <w:tcW w:w="4630" w:type="dxa"/>
          </w:tcPr>
          <w:p w14:paraId="6B8A6912" w14:textId="2D7E58F1" w:rsidR="00651499" w:rsidRPr="005C329A" w:rsidRDefault="00651499" w:rsidP="00E5579B">
            <w:pPr>
              <w:spacing w:before="120" w:after="120"/>
              <w:jc w:val="both"/>
              <w:rPr>
                <w:color w:val="000000"/>
                <w:sz w:val="24"/>
                <w:szCs w:val="24"/>
              </w:rPr>
            </w:pPr>
            <w:r w:rsidRPr="00651499">
              <w:rPr>
                <w:color w:val="000000"/>
                <w:sz w:val="24"/>
                <w:szCs w:val="24"/>
              </w:rPr>
              <w:t>1. Nghiên cứu chiến lược, chính sách, pháp luật, xu hướng phát triển kinh tế, thương mại, đầu tư, viện trợ phát triển, khoa học - công nghệ, bảo vệ môi trường, giáo dục - đào tạo, du lịch, hợp tác sử dụng nguồn nhân lực và các vấn đề liên quan khác của quốc gia, tổ chức quốc tế tiếp nhận; báo cáo cơ quan có thẩm quyền về chủ trương, quyết sách có ý nghĩa chiến lược của quốc gia, tổ chức quốc tế tiếp nhận có tác động đến nền kinh tế Việt Nam.</w:t>
            </w:r>
          </w:p>
          <w:p w14:paraId="39D96D03" w14:textId="6326DE61" w:rsidR="00651499" w:rsidRPr="005C329A" w:rsidRDefault="00651499" w:rsidP="00E5579B">
            <w:pPr>
              <w:spacing w:before="120" w:after="120"/>
              <w:jc w:val="both"/>
              <w:rPr>
                <w:color w:val="000000"/>
                <w:sz w:val="24"/>
                <w:szCs w:val="24"/>
              </w:rPr>
            </w:pPr>
            <w:r w:rsidRPr="00651499">
              <w:rPr>
                <w:color w:val="000000"/>
                <w:sz w:val="24"/>
                <w:szCs w:val="24"/>
              </w:rPr>
              <w:t>2. Cung cấp thông tin, giới thiệu tình hình, khả năng và nhu cầu hợp tác giữa doanh nghiệp Việt Nam và doanh nghiệp của quốc gia tiếp nhận.</w:t>
            </w:r>
          </w:p>
          <w:p w14:paraId="2D8DC0D9" w14:textId="43B6EA86" w:rsidR="00651499" w:rsidRPr="005C329A" w:rsidRDefault="00651499" w:rsidP="00E5579B">
            <w:pPr>
              <w:spacing w:before="120" w:after="120"/>
              <w:jc w:val="both"/>
              <w:rPr>
                <w:color w:val="000000"/>
                <w:sz w:val="24"/>
                <w:szCs w:val="24"/>
              </w:rPr>
            </w:pPr>
            <w:r w:rsidRPr="00651499">
              <w:rPr>
                <w:color w:val="000000"/>
                <w:sz w:val="24"/>
                <w:szCs w:val="24"/>
              </w:rPr>
              <w:t>3. Kiến nghị cơ quan có thẩm quyền về chính sách, biện pháp thích hợp và tổ chức thực hiện nhằm phát triển quan hệ kinh tế giữa nước Cộng hòa xã hội chủ nghĩa Việt Nam và quốc gia, tổ chức quốc tế tiếp nhận.</w:t>
            </w:r>
          </w:p>
          <w:p w14:paraId="4B9C4C67" w14:textId="322C165B" w:rsidR="00651499" w:rsidRPr="001C74BE" w:rsidRDefault="00651499" w:rsidP="00E5579B">
            <w:pPr>
              <w:spacing w:before="120" w:after="120"/>
              <w:jc w:val="both"/>
              <w:rPr>
                <w:color w:val="000000"/>
                <w:sz w:val="24"/>
                <w:szCs w:val="24"/>
              </w:rPr>
            </w:pPr>
            <w:r w:rsidRPr="00651499">
              <w:rPr>
                <w:color w:val="000000"/>
                <w:sz w:val="24"/>
                <w:szCs w:val="24"/>
              </w:rPr>
              <w:t xml:space="preserve">4. Tham gia xúc tiến, thúc đẩy hợp tác thương mại, đầu tư; vận động tranh thủ viện trợ và quảng bá về du lịch Việt Nam tại quốc gia, tổ </w:t>
            </w:r>
            <w:r w:rsidRPr="00651499">
              <w:rPr>
                <w:color w:val="000000"/>
                <w:sz w:val="24"/>
                <w:szCs w:val="24"/>
              </w:rPr>
              <w:lastRenderedPageBreak/>
              <w:t>chức quốc tế tiếp nhận; thúc đẩy hợp tác khoa học - công nghệ giữa nước Cộng hòa xã hội chủ nghĩa Việt Nam và quốc gia tiếp nhận; xúc tiến phát triển thị trường lao động ngoài nước; hỗ trợ xác minh thông tin liên quan đến hoạt động kinh tế và tư cách pháp nhân của doanh nghiệp tại quốc gia tiếp nhận khi có yêu cầu.</w:t>
            </w:r>
          </w:p>
        </w:tc>
        <w:tc>
          <w:tcPr>
            <w:tcW w:w="4680" w:type="dxa"/>
          </w:tcPr>
          <w:p w14:paraId="7673BA08" w14:textId="0573CAE3" w:rsidR="00045C70" w:rsidRPr="00045C70" w:rsidRDefault="00045C70" w:rsidP="00045C70">
            <w:pPr>
              <w:spacing w:before="120" w:after="120"/>
              <w:jc w:val="both"/>
              <w:rPr>
                <w:color w:val="000000"/>
                <w:sz w:val="24"/>
                <w:szCs w:val="24"/>
              </w:rPr>
            </w:pPr>
            <w:r w:rsidRPr="00045C70">
              <w:rPr>
                <w:color w:val="000000"/>
                <w:sz w:val="24"/>
                <w:szCs w:val="24"/>
              </w:rPr>
              <w:lastRenderedPageBreak/>
              <w:t xml:space="preserve">1. Nghiên cứu </w:t>
            </w:r>
            <w:r w:rsidRPr="00045C70">
              <w:rPr>
                <w:strike/>
                <w:color w:val="000000"/>
                <w:sz w:val="24"/>
                <w:szCs w:val="24"/>
              </w:rPr>
              <w:t xml:space="preserve">chiến </w:t>
            </w:r>
            <w:r>
              <w:rPr>
                <w:strike/>
                <w:color w:val="000000"/>
                <w:sz w:val="24"/>
                <w:szCs w:val="24"/>
              </w:rPr>
              <w:t>lược,</w:t>
            </w:r>
            <w:r w:rsidRPr="00045C70">
              <w:rPr>
                <w:color w:val="000000"/>
                <w:sz w:val="24"/>
                <w:szCs w:val="24"/>
              </w:rPr>
              <w:t xml:space="preserve"> chính sách, pháp luật, xu hướng phát triển kinh tế, </w:t>
            </w:r>
            <w:r w:rsidRPr="00045C70">
              <w:rPr>
                <w:b/>
                <w:color w:val="000000"/>
                <w:sz w:val="24"/>
                <w:szCs w:val="24"/>
              </w:rPr>
              <w:t>các lĩnh vực hợp tác mới theo yêu cầu hội nhập quốc tế</w:t>
            </w:r>
            <w:r w:rsidRPr="00045C70">
              <w:rPr>
                <w:color w:val="000000"/>
                <w:sz w:val="24"/>
                <w:szCs w:val="24"/>
              </w:rPr>
              <w:t xml:space="preserve">, thương mại </w:t>
            </w:r>
            <w:r w:rsidRPr="00045C70">
              <w:rPr>
                <w:b/>
                <w:color w:val="000000"/>
                <w:sz w:val="24"/>
                <w:szCs w:val="24"/>
              </w:rPr>
              <w:t>và công nghiệp</w:t>
            </w:r>
            <w:r w:rsidRPr="00045C70">
              <w:rPr>
                <w:color w:val="000000"/>
                <w:sz w:val="24"/>
                <w:szCs w:val="24"/>
              </w:rPr>
              <w:t xml:space="preserve">, đầu tư, viện trợ phát triển, khoa học - công nghệ, </w:t>
            </w:r>
            <w:r w:rsidRPr="00045C70">
              <w:rPr>
                <w:b/>
                <w:color w:val="000000"/>
                <w:sz w:val="24"/>
                <w:szCs w:val="24"/>
              </w:rPr>
              <w:t>đổi mới sáng tạo và chuyển đổi số, công nghệ chiến lược</w:t>
            </w:r>
            <w:r w:rsidRPr="00045C70">
              <w:rPr>
                <w:color w:val="000000"/>
                <w:sz w:val="24"/>
                <w:szCs w:val="24"/>
              </w:rPr>
              <w:t xml:space="preserve">, bảo vệ môi trường, </w:t>
            </w:r>
            <w:r w:rsidRPr="00045C70">
              <w:rPr>
                <w:b/>
                <w:color w:val="000000"/>
                <w:sz w:val="24"/>
                <w:szCs w:val="24"/>
              </w:rPr>
              <w:t>y tế</w:t>
            </w:r>
            <w:r w:rsidRPr="00045C70">
              <w:rPr>
                <w:color w:val="000000"/>
                <w:sz w:val="24"/>
                <w:szCs w:val="24"/>
              </w:rPr>
              <w:t xml:space="preserve">, giáo dục - đào tạo, du lịch, hợp tác sử dụng nguồn nhân lực và các vấn đề liên quan khác của quốc gia, tổ chức quốc tế tiếp nhận; báo cáo cơ quan có thẩm quyền về chủ trương, quyết sách có ý nghĩa chiến lược của quốc gia, tổ chức quốc tế tiếp nhận có tác động đến </w:t>
            </w:r>
            <w:r w:rsidRPr="00045C70">
              <w:rPr>
                <w:b/>
                <w:color w:val="000000"/>
                <w:sz w:val="24"/>
                <w:szCs w:val="24"/>
              </w:rPr>
              <w:t>sự phát triển của</w:t>
            </w:r>
            <w:r w:rsidRPr="00045C70">
              <w:rPr>
                <w:color w:val="000000"/>
                <w:sz w:val="24"/>
                <w:szCs w:val="24"/>
              </w:rPr>
              <w:t xml:space="preserve"> Việt Nam.</w:t>
            </w:r>
          </w:p>
          <w:p w14:paraId="50B4AE8E" w14:textId="77777777" w:rsidR="00045C70" w:rsidRPr="00045C70" w:rsidRDefault="00045C70" w:rsidP="00045C70">
            <w:pPr>
              <w:spacing w:before="120" w:after="120"/>
              <w:jc w:val="both"/>
              <w:rPr>
                <w:color w:val="000000"/>
                <w:sz w:val="24"/>
                <w:szCs w:val="24"/>
              </w:rPr>
            </w:pPr>
            <w:r w:rsidRPr="00045C70">
              <w:rPr>
                <w:color w:val="000000"/>
                <w:sz w:val="24"/>
                <w:szCs w:val="24"/>
              </w:rPr>
              <w:t xml:space="preserve">2. Cung cấp thông tin, giới thiệu tình hình, khả năng và nhu cầu hợp tác giữa doanh nghiệp Việt Nam và doanh nghiệp của quốc gia tiếp nhận; </w:t>
            </w:r>
            <w:r w:rsidRPr="001E1D81">
              <w:rPr>
                <w:b/>
                <w:color w:val="000000"/>
                <w:sz w:val="24"/>
                <w:szCs w:val="24"/>
              </w:rPr>
              <w:t>hỗ trợ xác minh thông tin liên quan đến hoạt động kinh tế và tư cách pháp nhân của doanh nghiệp tại quốc gia tiếp nhận khi có yêu cầu</w:t>
            </w:r>
            <w:r w:rsidRPr="00045C70">
              <w:rPr>
                <w:color w:val="000000"/>
                <w:sz w:val="24"/>
                <w:szCs w:val="24"/>
              </w:rPr>
              <w:t xml:space="preserve">; </w:t>
            </w:r>
            <w:r w:rsidRPr="001E1D81">
              <w:rPr>
                <w:b/>
                <w:color w:val="000000"/>
                <w:sz w:val="24"/>
                <w:szCs w:val="24"/>
              </w:rPr>
              <w:t xml:space="preserve">hỗ trợ doanh nghiệp Việt Nam </w:t>
            </w:r>
            <w:r w:rsidRPr="001E1D81">
              <w:rPr>
                <w:b/>
                <w:color w:val="000000"/>
                <w:sz w:val="24"/>
                <w:szCs w:val="24"/>
              </w:rPr>
              <w:lastRenderedPageBreak/>
              <w:t>phát triển và hoạt động tại quốc gia tiếp nhận</w:t>
            </w:r>
            <w:r w:rsidRPr="00045C70">
              <w:rPr>
                <w:color w:val="000000"/>
                <w:sz w:val="24"/>
                <w:szCs w:val="24"/>
              </w:rPr>
              <w:t>.</w:t>
            </w:r>
          </w:p>
          <w:p w14:paraId="3E995BEC" w14:textId="77777777" w:rsidR="00045C70" w:rsidRPr="00045C70" w:rsidRDefault="00045C70" w:rsidP="00045C70">
            <w:pPr>
              <w:spacing w:before="120" w:after="120"/>
              <w:jc w:val="both"/>
              <w:rPr>
                <w:color w:val="000000"/>
                <w:sz w:val="24"/>
                <w:szCs w:val="24"/>
              </w:rPr>
            </w:pPr>
            <w:r w:rsidRPr="00045C70">
              <w:rPr>
                <w:color w:val="000000"/>
                <w:sz w:val="24"/>
                <w:szCs w:val="24"/>
              </w:rPr>
              <w:t xml:space="preserve">3. Kiến nghị cơ quan có thẩm quyền về chính sách, biện pháp thích hợp và tổ chức thực hiện nhằm phát triển quan hệ kinh tế giữa nước Cộng hòa xã hội chủ nghĩa Việt Nam và quốc gia, tổ chức quốc tế tiếp nhận </w:t>
            </w:r>
            <w:r w:rsidRPr="001E1D81">
              <w:rPr>
                <w:b/>
                <w:color w:val="000000"/>
                <w:sz w:val="24"/>
                <w:szCs w:val="24"/>
              </w:rPr>
              <w:t>và thúc đẩy giao lưu nhân dân</w:t>
            </w:r>
            <w:r w:rsidRPr="00045C70">
              <w:rPr>
                <w:color w:val="000000"/>
                <w:sz w:val="24"/>
                <w:szCs w:val="24"/>
              </w:rPr>
              <w:t>.</w:t>
            </w:r>
          </w:p>
          <w:p w14:paraId="1C683A83" w14:textId="0C090C23" w:rsidR="00045C70" w:rsidRPr="00045C70" w:rsidRDefault="00045C70" w:rsidP="00045C70">
            <w:pPr>
              <w:spacing w:before="120" w:after="120"/>
              <w:jc w:val="both"/>
              <w:rPr>
                <w:color w:val="000000"/>
                <w:sz w:val="24"/>
                <w:szCs w:val="24"/>
              </w:rPr>
            </w:pPr>
            <w:r w:rsidRPr="00045C70">
              <w:rPr>
                <w:color w:val="000000"/>
                <w:sz w:val="24"/>
                <w:szCs w:val="24"/>
              </w:rPr>
              <w:t xml:space="preserve">4. Tham gia xúc tiến, thúc đẩy hợp tác thương </w:t>
            </w:r>
            <w:r w:rsidR="00AA71AA">
              <w:rPr>
                <w:color w:val="000000"/>
                <w:sz w:val="24"/>
                <w:szCs w:val="24"/>
              </w:rPr>
              <w:t>mại, đầu tư</w:t>
            </w:r>
            <w:r w:rsidRPr="00045C70">
              <w:rPr>
                <w:color w:val="000000"/>
                <w:sz w:val="24"/>
                <w:szCs w:val="24"/>
              </w:rPr>
              <w:t xml:space="preserve">, </w:t>
            </w:r>
            <w:r w:rsidRPr="00AA71AA">
              <w:rPr>
                <w:b/>
                <w:color w:val="000000"/>
                <w:sz w:val="24"/>
                <w:szCs w:val="24"/>
              </w:rPr>
              <w:t>công nghiệp văn hóa</w:t>
            </w:r>
            <w:r w:rsidRPr="00045C70">
              <w:rPr>
                <w:color w:val="000000"/>
                <w:sz w:val="24"/>
                <w:szCs w:val="24"/>
              </w:rPr>
              <w:t xml:space="preserve">, </w:t>
            </w:r>
            <w:r w:rsidRPr="00AA71AA">
              <w:rPr>
                <w:b/>
                <w:color w:val="000000"/>
                <w:sz w:val="24"/>
                <w:szCs w:val="24"/>
              </w:rPr>
              <w:t>hợp tác kinh tế mới theo yêu cầu hội nhập quốc tế</w:t>
            </w:r>
            <w:r w:rsidRPr="00045C70">
              <w:rPr>
                <w:color w:val="000000"/>
                <w:sz w:val="24"/>
                <w:szCs w:val="24"/>
              </w:rPr>
              <w:t xml:space="preserve">; vận động tranh thủ viện trợ và quảng bá về du lịch Việt Nam tại quốc gia, tổ chức quốc tế tiếp nhận; thúc đẩy hợp tác khoa học - công nghệ, </w:t>
            </w:r>
            <w:r w:rsidRPr="00AA71AA">
              <w:rPr>
                <w:b/>
                <w:color w:val="000000"/>
                <w:sz w:val="24"/>
                <w:szCs w:val="24"/>
              </w:rPr>
              <w:t>đổi mới sáng tạo và chuyển đổi số</w:t>
            </w:r>
            <w:r w:rsidRPr="00045C70">
              <w:rPr>
                <w:color w:val="000000"/>
                <w:sz w:val="24"/>
                <w:szCs w:val="24"/>
              </w:rPr>
              <w:t xml:space="preserve">, </w:t>
            </w:r>
            <w:r w:rsidRPr="00AA71AA">
              <w:rPr>
                <w:b/>
                <w:color w:val="000000"/>
                <w:sz w:val="24"/>
                <w:szCs w:val="24"/>
              </w:rPr>
              <w:t>giáo dục - đào tạo, y tế</w:t>
            </w:r>
            <w:r w:rsidRPr="00045C70">
              <w:rPr>
                <w:color w:val="000000"/>
                <w:sz w:val="24"/>
                <w:szCs w:val="24"/>
              </w:rPr>
              <w:t xml:space="preserve"> giữa nước Cộng hòa xã hội chủ nghĩa Việt Nam và quốc gia tiếp nhận; xúc tiến phát triển thị trường lao động ngoài </w:t>
            </w:r>
            <w:r w:rsidR="001E1D81">
              <w:rPr>
                <w:color w:val="000000"/>
                <w:sz w:val="24"/>
                <w:szCs w:val="24"/>
              </w:rPr>
              <w:t>nước</w:t>
            </w:r>
            <w:r w:rsidR="001E1D81" w:rsidRPr="001E1D81">
              <w:rPr>
                <w:strike/>
                <w:color w:val="000000"/>
                <w:sz w:val="24"/>
                <w:szCs w:val="24"/>
              </w:rPr>
              <w:t>; hỗ trợ xác minh thông tin liên quan đến hoạt động kinh tế và tư cách pháp nhân của doanh nghiệp tại quốc gia tiếp nhận khi có yêu cầu</w:t>
            </w:r>
            <w:r w:rsidRPr="00045C70">
              <w:rPr>
                <w:color w:val="000000"/>
                <w:sz w:val="24"/>
                <w:szCs w:val="24"/>
              </w:rPr>
              <w:t>.</w:t>
            </w:r>
          </w:p>
          <w:p w14:paraId="462BE555" w14:textId="65997BE5" w:rsidR="00651499" w:rsidRPr="00AA71AA" w:rsidRDefault="00045C70" w:rsidP="00045C70">
            <w:pPr>
              <w:spacing w:before="120" w:after="120"/>
              <w:jc w:val="both"/>
              <w:rPr>
                <w:b/>
                <w:color w:val="000000"/>
                <w:sz w:val="24"/>
                <w:szCs w:val="24"/>
              </w:rPr>
            </w:pPr>
            <w:r w:rsidRPr="00AA71AA">
              <w:rPr>
                <w:b/>
                <w:color w:val="000000"/>
                <w:sz w:val="24"/>
                <w:szCs w:val="24"/>
              </w:rPr>
              <w:t>5. Nghiên cứu chính sách, pháp luật và thúc đẩy hợp tác trong lĩnh vực xây dựng và thi hành pháp luật tại quốc gia tiếp nhận.</w:t>
            </w:r>
          </w:p>
        </w:tc>
        <w:tc>
          <w:tcPr>
            <w:tcW w:w="5400" w:type="dxa"/>
          </w:tcPr>
          <w:p w14:paraId="05E31CF2" w14:textId="7B393CC1" w:rsidR="009746CA" w:rsidRPr="00E64B59" w:rsidRDefault="00FB4B42" w:rsidP="009746CA">
            <w:pPr>
              <w:spacing w:before="120" w:after="120"/>
              <w:jc w:val="both"/>
              <w:rPr>
                <w:color w:val="000000"/>
                <w:sz w:val="24"/>
                <w:szCs w:val="24"/>
              </w:rPr>
            </w:pPr>
            <w:r>
              <w:rPr>
                <w:color w:val="000000"/>
                <w:sz w:val="24"/>
                <w:szCs w:val="24"/>
              </w:rPr>
              <w:lastRenderedPageBreak/>
              <w:t>Đ</w:t>
            </w:r>
            <w:r w:rsidR="009746CA" w:rsidRPr="00E64B59">
              <w:rPr>
                <w:color w:val="000000"/>
                <w:sz w:val="24"/>
                <w:szCs w:val="24"/>
              </w:rPr>
              <w:t xml:space="preserve">iều chỉnh, bổ sung phạm vi, chức năng, nhiệm vụ của các CQĐD bao gồm các lĩnh vực hợp tác mới chưa được thể chế hóa trong Luật </w:t>
            </w:r>
            <w:r w:rsidR="00AA71AA">
              <w:rPr>
                <w:color w:val="000000"/>
                <w:sz w:val="24"/>
                <w:szCs w:val="24"/>
              </w:rPr>
              <w:t xml:space="preserve">được nêu trong </w:t>
            </w:r>
            <w:r w:rsidR="0065608A">
              <w:rPr>
                <w:color w:val="000000"/>
                <w:sz w:val="24"/>
                <w:szCs w:val="24"/>
              </w:rPr>
              <w:t>b</w:t>
            </w:r>
            <w:r w:rsidR="00AA71AA">
              <w:rPr>
                <w:color w:val="000000"/>
                <w:sz w:val="24"/>
                <w:szCs w:val="24"/>
              </w:rPr>
              <w:t>ộ 07 Nghị quyết của Bộ Chính trị được ban hành thời gian gần đây như chuyển đổi số</w:t>
            </w:r>
            <w:r w:rsidR="009746CA" w:rsidRPr="00E64B59">
              <w:rPr>
                <w:color w:val="000000"/>
                <w:sz w:val="24"/>
                <w:szCs w:val="24"/>
              </w:rPr>
              <w:t xml:space="preserve">, đổi mới sáng tạo, y tế, pháp </w:t>
            </w:r>
            <w:r w:rsidR="00AA71AA">
              <w:rPr>
                <w:color w:val="000000"/>
                <w:sz w:val="24"/>
                <w:szCs w:val="24"/>
              </w:rPr>
              <w:t>luật</w:t>
            </w:r>
            <w:r w:rsidR="009746CA" w:rsidRPr="00E64B59">
              <w:rPr>
                <w:color w:val="000000"/>
                <w:sz w:val="24"/>
                <w:szCs w:val="24"/>
              </w:rPr>
              <w:t>...</w:t>
            </w:r>
            <w:r w:rsidR="00AA71AA">
              <w:rPr>
                <w:color w:val="000000"/>
                <w:sz w:val="24"/>
                <w:szCs w:val="24"/>
              </w:rPr>
              <w:t xml:space="preserve"> Đồng thời, bổ sung thêm chức năng thúc đẩy giao lưu nhân dân.</w:t>
            </w:r>
          </w:p>
          <w:p w14:paraId="74DA13BA" w14:textId="0BF3E8A6" w:rsidR="009746CA" w:rsidRPr="009746CA" w:rsidRDefault="009746CA" w:rsidP="009746CA">
            <w:pPr>
              <w:spacing w:before="120" w:after="120"/>
              <w:jc w:val="both"/>
              <w:rPr>
                <w:color w:val="000000"/>
                <w:sz w:val="24"/>
                <w:szCs w:val="24"/>
              </w:rPr>
            </w:pPr>
            <w:r w:rsidRPr="009746CA">
              <w:rPr>
                <w:color w:val="000000"/>
                <w:sz w:val="24"/>
                <w:szCs w:val="24"/>
              </w:rPr>
              <w:t xml:space="preserve">Cơ sở đề xuất: Nghị quyết số 59-NQ/TW ngày 24/01/2025 của Bộ Chính trị về hội nhập quốc tế trong tình hình mới đề ra phương hướng, nhiệm vụ, giải pháp chủ yếu của hội nhập quốc tế, trong đó chú trọng đẩy mạnh hội nhập quốc tế </w:t>
            </w:r>
            <w:r w:rsidR="00AA71AA">
              <w:rPr>
                <w:color w:val="000000"/>
                <w:sz w:val="24"/>
                <w:szCs w:val="24"/>
              </w:rPr>
              <w:t>trên nhiều lĩnh vực như</w:t>
            </w:r>
            <w:r w:rsidRPr="009746CA">
              <w:rPr>
                <w:color w:val="000000"/>
                <w:sz w:val="24"/>
                <w:szCs w:val="24"/>
              </w:rPr>
              <w:t xml:space="preserve"> khoa học công nghệ, đổi mới sáng tạo và chuyển đổi số, ứng dụng mạnh mẽ các công nghệ mới, trí tuệ nhân tạo…; nâng cao hiệu quả hội nhập kinh tế quốc tế, thúc đẩy chuyển đổi số, thúc đẩy kinh tế số, kinh tế xanh, kinh tế tuần hoàn…; thông tin truyền thông, kết nối, chia sẻ và khai thác dữ liệu….</w:t>
            </w:r>
          </w:p>
          <w:p w14:paraId="2DF0A44A" w14:textId="77777777" w:rsidR="00651499" w:rsidRDefault="009746CA" w:rsidP="009746CA">
            <w:pPr>
              <w:spacing w:before="120" w:after="120"/>
              <w:jc w:val="both"/>
              <w:rPr>
                <w:color w:val="000000"/>
                <w:sz w:val="24"/>
                <w:szCs w:val="24"/>
              </w:rPr>
            </w:pPr>
            <w:r w:rsidRPr="009746CA">
              <w:rPr>
                <w:color w:val="000000"/>
                <w:sz w:val="24"/>
                <w:szCs w:val="24"/>
              </w:rPr>
              <w:t xml:space="preserve">Luật hiện hành tập trung các nội dung hợp tác truyền thống (chính trị - xã hội, quốc phòng - an ninh, kinh tế, văn hóa, khoa học công nghệ, bảo vệ môi trường, giáo dục - đào tạo, du lịch), chưa điều chỉnh theo tình hình </w:t>
            </w:r>
            <w:r w:rsidRPr="009746CA">
              <w:rPr>
                <w:color w:val="000000"/>
                <w:sz w:val="24"/>
                <w:szCs w:val="24"/>
              </w:rPr>
              <w:lastRenderedPageBreak/>
              <w:t xml:space="preserve">quốc tế đối với các vấn đề của thời đại. Trên thực tế, trong quá trình triển khai các hoạt động hợp tác đối với từng lĩnh vực cụ thể, các CQĐD đóng vai trò là đầu mối kết nối và phối hợp tổ chức nhiều hoạt động về xúc tiến thương mại, đầu tư, kết nối doanh nghiệp, chuyển đổi </w:t>
            </w:r>
            <w:r w:rsidR="00AA71AA">
              <w:rPr>
                <w:color w:val="000000"/>
                <w:sz w:val="24"/>
                <w:szCs w:val="24"/>
              </w:rPr>
              <w:t>số, công nghiệp văn hóa</w:t>
            </w:r>
            <w:r w:rsidRPr="009746CA">
              <w:rPr>
                <w:color w:val="000000"/>
                <w:sz w:val="24"/>
                <w:szCs w:val="24"/>
              </w:rPr>
              <w:t xml:space="preserve"> và thử nghiệm các sáng kiến đổi mới sáng tạo…</w:t>
            </w:r>
          </w:p>
          <w:p w14:paraId="1D09C686" w14:textId="02C5C2B2" w:rsidR="00AA71AA" w:rsidRPr="009746CA" w:rsidRDefault="00AA71AA" w:rsidP="009746CA">
            <w:pPr>
              <w:spacing w:before="120" w:after="120"/>
              <w:jc w:val="both"/>
              <w:rPr>
                <w:color w:val="000000"/>
                <w:sz w:val="24"/>
                <w:szCs w:val="24"/>
              </w:rPr>
            </w:pPr>
            <w:r w:rsidRPr="00AA71AA">
              <w:rPr>
                <w:color w:val="000000"/>
                <w:sz w:val="24"/>
                <w:szCs w:val="24"/>
              </w:rPr>
              <w:t>Chỉ thị số 12-CT/TW ngày 05/12/2022 của Ban Bí thư Trung ương Đảng về “Tăng cường sự lãnh đạo của Đảng, nâng cao hiệu quả đối ngoại nhân dân trong tình hình mới” xác định rõ nhiệm vụ “Chủ động xây dựng chiến lược, kế hoạch phát triển quan hệ đối tác đối ngoại nhân dân, đẩy mạnh hợp tác và hội nhập quốc tế sâu rộng, hiệu quả trong các lĩnh vực”</w:t>
            </w:r>
            <w:r>
              <w:rPr>
                <w:color w:val="000000"/>
                <w:sz w:val="24"/>
                <w:szCs w:val="24"/>
              </w:rPr>
              <w:t xml:space="preserve">, do đó cần thể chế hóa rõ nét chức năng thúc đẩy giao lưu nhân dân của </w:t>
            </w:r>
            <w:r w:rsidRPr="009746CA">
              <w:rPr>
                <w:color w:val="000000"/>
                <w:sz w:val="24"/>
                <w:szCs w:val="24"/>
              </w:rPr>
              <w:t>CQĐD</w:t>
            </w:r>
            <w:r w:rsidRPr="00AA71AA">
              <w:rPr>
                <w:color w:val="000000"/>
                <w:sz w:val="24"/>
                <w:szCs w:val="24"/>
              </w:rPr>
              <w:t>.</w:t>
            </w:r>
          </w:p>
        </w:tc>
      </w:tr>
      <w:tr w:rsidR="00651499" w:rsidRPr="00651499" w14:paraId="1C86010F" w14:textId="77777777" w:rsidTr="004A6263">
        <w:trPr>
          <w:trHeight w:val="20"/>
        </w:trPr>
        <w:tc>
          <w:tcPr>
            <w:tcW w:w="4630" w:type="dxa"/>
          </w:tcPr>
          <w:p w14:paraId="0AC5F12E" w14:textId="491DD169" w:rsidR="00651499" w:rsidRPr="00EE59DF" w:rsidRDefault="00651499" w:rsidP="00E5579B">
            <w:pPr>
              <w:spacing w:before="120" w:after="120"/>
              <w:jc w:val="both"/>
              <w:rPr>
                <w:b/>
                <w:bCs/>
                <w:color w:val="000000"/>
                <w:sz w:val="24"/>
                <w:szCs w:val="24"/>
              </w:rPr>
            </w:pPr>
            <w:r w:rsidRPr="00651499">
              <w:rPr>
                <w:b/>
                <w:bCs/>
                <w:color w:val="000000"/>
                <w:sz w:val="24"/>
                <w:szCs w:val="24"/>
              </w:rPr>
              <w:lastRenderedPageBreak/>
              <w:t>Điều 8. Thực hiện nhiệm vụ lãnh sự</w:t>
            </w:r>
          </w:p>
        </w:tc>
        <w:tc>
          <w:tcPr>
            <w:tcW w:w="4680" w:type="dxa"/>
          </w:tcPr>
          <w:p w14:paraId="66C21932" w14:textId="0F8AF6A6" w:rsidR="00651499" w:rsidRPr="00EE59DF" w:rsidRDefault="00651499" w:rsidP="00E5579B">
            <w:pPr>
              <w:spacing w:before="120" w:after="120"/>
              <w:jc w:val="both"/>
              <w:rPr>
                <w:b/>
                <w:bCs/>
                <w:color w:val="000000"/>
                <w:sz w:val="24"/>
                <w:szCs w:val="24"/>
              </w:rPr>
            </w:pPr>
            <w:r w:rsidRPr="00651499">
              <w:rPr>
                <w:b/>
                <w:bCs/>
                <w:color w:val="000000"/>
                <w:sz w:val="24"/>
                <w:szCs w:val="24"/>
              </w:rPr>
              <w:t>Điều 8. Thực hiện nhiệm vụ lãnh sự</w:t>
            </w:r>
          </w:p>
        </w:tc>
        <w:tc>
          <w:tcPr>
            <w:tcW w:w="5400" w:type="dxa"/>
          </w:tcPr>
          <w:p w14:paraId="3F4D88CD" w14:textId="77777777" w:rsidR="00651499" w:rsidRPr="00651499" w:rsidRDefault="00651499" w:rsidP="00E5579B">
            <w:pPr>
              <w:spacing w:before="120" w:after="120"/>
              <w:jc w:val="both"/>
              <w:rPr>
                <w:b/>
                <w:bCs/>
                <w:color w:val="000000"/>
                <w:sz w:val="24"/>
                <w:szCs w:val="24"/>
              </w:rPr>
            </w:pPr>
          </w:p>
        </w:tc>
      </w:tr>
      <w:tr w:rsidR="00651499" w:rsidRPr="007939FD" w14:paraId="240A4D3A" w14:textId="77777777" w:rsidTr="004A6263">
        <w:trPr>
          <w:trHeight w:val="20"/>
        </w:trPr>
        <w:tc>
          <w:tcPr>
            <w:tcW w:w="4630" w:type="dxa"/>
          </w:tcPr>
          <w:p w14:paraId="6C81974F" w14:textId="3BF9BDC9" w:rsidR="00651499" w:rsidRPr="005C329A" w:rsidRDefault="00651499" w:rsidP="00E5579B">
            <w:pPr>
              <w:spacing w:before="120" w:after="120"/>
              <w:jc w:val="both"/>
              <w:rPr>
                <w:color w:val="000000"/>
                <w:sz w:val="24"/>
                <w:szCs w:val="24"/>
              </w:rPr>
            </w:pPr>
            <w:r w:rsidRPr="00651499">
              <w:rPr>
                <w:color w:val="000000"/>
                <w:sz w:val="24"/>
                <w:szCs w:val="24"/>
              </w:rPr>
              <w:t>4. Cấp, gia hạn, sửa đổi, bổ sung, hủy bỏ hộ chiếu, giấy thông hành và giấy tờ khác có giá trị xuất cảnh, nhập cảnh Việt Nam phù hợp với quy định của pháp luật.</w:t>
            </w:r>
          </w:p>
          <w:p w14:paraId="26B1751E" w14:textId="76F2AC58" w:rsidR="00651499" w:rsidRPr="005C329A" w:rsidRDefault="00651499" w:rsidP="00E5579B">
            <w:pPr>
              <w:spacing w:before="120" w:after="120"/>
              <w:jc w:val="both"/>
              <w:rPr>
                <w:color w:val="000000"/>
                <w:sz w:val="24"/>
                <w:szCs w:val="24"/>
              </w:rPr>
            </w:pPr>
            <w:r w:rsidRPr="00651499">
              <w:rPr>
                <w:color w:val="000000"/>
                <w:sz w:val="24"/>
                <w:szCs w:val="24"/>
              </w:rPr>
              <w:lastRenderedPageBreak/>
              <w:t>5. Cấp, bổ sung, hủy bỏ thị thực; cấp, thu hồi, hủy bỏ giấy miễn thị thực của Việt Nam phù hợp với quy định của pháp luật.</w:t>
            </w:r>
          </w:p>
          <w:p w14:paraId="7B3F4428" w14:textId="0FC96CA6" w:rsidR="00651499" w:rsidRPr="001C74BE" w:rsidRDefault="00651499" w:rsidP="00E5579B">
            <w:pPr>
              <w:spacing w:before="120" w:after="120"/>
              <w:jc w:val="both"/>
              <w:rPr>
                <w:color w:val="000000"/>
                <w:sz w:val="24"/>
                <w:szCs w:val="24"/>
              </w:rPr>
            </w:pPr>
          </w:p>
        </w:tc>
        <w:tc>
          <w:tcPr>
            <w:tcW w:w="4680" w:type="dxa"/>
          </w:tcPr>
          <w:p w14:paraId="67DBA0C4" w14:textId="59AF7A75" w:rsidR="00E068AE" w:rsidRPr="005C329A" w:rsidRDefault="00E068AE" w:rsidP="00E5579B">
            <w:pPr>
              <w:spacing w:before="120" w:after="120"/>
              <w:jc w:val="both"/>
              <w:rPr>
                <w:color w:val="000000"/>
                <w:sz w:val="24"/>
                <w:szCs w:val="24"/>
              </w:rPr>
            </w:pPr>
            <w:r w:rsidRPr="00EE59DF">
              <w:rPr>
                <w:color w:val="000000"/>
                <w:sz w:val="24"/>
                <w:szCs w:val="24"/>
              </w:rPr>
              <w:lastRenderedPageBreak/>
              <w:t>4. Cấp, gia hạn, sửa đổi, bổ sung, hủy bỏ hộ chiếu</w:t>
            </w:r>
            <w:r w:rsidRPr="00EE59DF">
              <w:rPr>
                <w:strike/>
                <w:color w:val="000000"/>
                <w:sz w:val="24"/>
                <w:szCs w:val="24"/>
              </w:rPr>
              <w:t>,</w:t>
            </w:r>
            <w:r w:rsidRPr="00EE59DF">
              <w:rPr>
                <w:color w:val="000000"/>
                <w:sz w:val="24"/>
                <w:szCs w:val="24"/>
              </w:rPr>
              <w:t xml:space="preserve"> </w:t>
            </w:r>
            <w:r w:rsidRPr="00EE59DF">
              <w:rPr>
                <w:b/>
                <w:bCs/>
                <w:strike/>
                <w:color w:val="000000"/>
                <w:sz w:val="24"/>
                <w:szCs w:val="24"/>
              </w:rPr>
              <w:t>giấy thông hành</w:t>
            </w:r>
            <w:r w:rsidRPr="00EE59DF">
              <w:rPr>
                <w:color w:val="000000"/>
                <w:sz w:val="24"/>
                <w:szCs w:val="24"/>
              </w:rPr>
              <w:t xml:space="preserve"> và giấy tờ khác có giá trị xuất cảnh, nhập cảnh Việt Nam phù hợp với quy định của pháp luật.</w:t>
            </w:r>
          </w:p>
          <w:p w14:paraId="02DB6C6E" w14:textId="2C9D951D" w:rsidR="00651499" w:rsidRPr="005C329A" w:rsidRDefault="00E068AE" w:rsidP="00E5579B">
            <w:pPr>
              <w:spacing w:before="120" w:after="120"/>
              <w:jc w:val="both"/>
              <w:rPr>
                <w:color w:val="000000"/>
                <w:sz w:val="24"/>
                <w:szCs w:val="24"/>
              </w:rPr>
            </w:pPr>
            <w:r w:rsidRPr="00EE59DF">
              <w:rPr>
                <w:color w:val="000000"/>
                <w:sz w:val="24"/>
                <w:szCs w:val="24"/>
              </w:rPr>
              <w:lastRenderedPageBreak/>
              <w:t xml:space="preserve">5. Cấp, </w:t>
            </w:r>
            <w:r w:rsidRPr="00EE59DF">
              <w:rPr>
                <w:b/>
                <w:bCs/>
                <w:strike/>
                <w:color w:val="000000"/>
                <w:sz w:val="24"/>
                <w:szCs w:val="24"/>
              </w:rPr>
              <w:t>bổ sung,</w:t>
            </w:r>
            <w:r w:rsidRPr="00EE59DF">
              <w:rPr>
                <w:color w:val="000000"/>
                <w:sz w:val="24"/>
                <w:szCs w:val="24"/>
              </w:rPr>
              <w:t xml:space="preserve"> hủy bỏ thị thực; cấp, thu hồi, hủy bỏ giấy miễn thị thực của Việt Nam phù hợp với quy định của pháp </w:t>
            </w:r>
            <w:r w:rsidR="0065608A">
              <w:rPr>
                <w:color w:val="000000"/>
                <w:sz w:val="24"/>
                <w:szCs w:val="24"/>
              </w:rPr>
              <w:t>luật.</w:t>
            </w:r>
          </w:p>
          <w:p w14:paraId="4526A88B" w14:textId="64B4D821" w:rsidR="00651499" w:rsidRPr="0065608A" w:rsidRDefault="0065608A" w:rsidP="00E5579B">
            <w:pPr>
              <w:spacing w:before="120" w:after="120"/>
              <w:jc w:val="both"/>
              <w:rPr>
                <w:b/>
                <w:color w:val="000000"/>
                <w:sz w:val="24"/>
                <w:szCs w:val="24"/>
              </w:rPr>
            </w:pPr>
            <w:r w:rsidRPr="0065608A">
              <w:rPr>
                <w:b/>
                <w:color w:val="000000"/>
                <w:sz w:val="24"/>
                <w:szCs w:val="24"/>
              </w:rPr>
              <w:t>15a. Phối hợp với các cơ quan chức năng trong việc xin phép bay qua đường ngoại giao đối với chuyến bay chuyên cơ của Việt Nam phục vụ Lãnh đạo Đảng, Nhà nước.</w:t>
            </w:r>
          </w:p>
        </w:tc>
        <w:tc>
          <w:tcPr>
            <w:tcW w:w="5400" w:type="dxa"/>
          </w:tcPr>
          <w:p w14:paraId="56EDAE2A" w14:textId="1234E4DB" w:rsidR="00421FA2" w:rsidRPr="00421FA2" w:rsidRDefault="0065608A" w:rsidP="00421FA2">
            <w:pPr>
              <w:spacing w:before="120" w:after="120"/>
              <w:jc w:val="both"/>
              <w:rPr>
                <w:color w:val="000000"/>
                <w:sz w:val="24"/>
                <w:szCs w:val="24"/>
              </w:rPr>
            </w:pPr>
            <w:r>
              <w:rPr>
                <w:color w:val="000000"/>
                <w:sz w:val="24"/>
                <w:szCs w:val="24"/>
              </w:rPr>
              <w:lastRenderedPageBreak/>
              <w:t>L</w:t>
            </w:r>
            <w:r w:rsidR="00421FA2" w:rsidRPr="00421FA2">
              <w:rPr>
                <w:color w:val="000000"/>
                <w:sz w:val="24"/>
                <w:szCs w:val="24"/>
              </w:rPr>
              <w:t xml:space="preserve">uật CQĐD hiện có một số nội dung không phù hợp với quy định pháp luật hiện hành: Khoản 4 Điều 8 quy định CQĐD có thể cấp giấy thông hành và các giấy tờ khác có giá trị xuất cảnh, nhập cảnh Việt Nam phù hợp với quy định pháp luật. Tuy nhiên, theo Luật Xuất nhập cảnh của công dân Việt Nam năm 2019 sửa đổi </w:t>
            </w:r>
            <w:r w:rsidR="00421FA2" w:rsidRPr="00421FA2">
              <w:rPr>
                <w:color w:val="000000"/>
                <w:sz w:val="24"/>
                <w:szCs w:val="24"/>
              </w:rPr>
              <w:lastRenderedPageBreak/>
              <w:t>năm 2023 hiện quy định về việc cấp giấy thông hành tại CQĐD đã bị bãi bỏ và thay thế bằng việc cấp hộ chiếu phổ thông theo thủ tục rút gọn.</w:t>
            </w:r>
          </w:p>
          <w:p w14:paraId="35C161A4" w14:textId="77777777" w:rsidR="00651499" w:rsidRDefault="00421FA2" w:rsidP="00421FA2">
            <w:pPr>
              <w:spacing w:before="120" w:after="120"/>
              <w:jc w:val="both"/>
              <w:rPr>
                <w:color w:val="000000"/>
                <w:sz w:val="24"/>
                <w:szCs w:val="24"/>
              </w:rPr>
            </w:pPr>
            <w:r w:rsidRPr="00421FA2">
              <w:rPr>
                <w:color w:val="000000"/>
                <w:sz w:val="24"/>
                <w:szCs w:val="24"/>
              </w:rPr>
              <w:t>Khoản 5 Điều 8 quy định CQĐD có thể cấp, gia hạn, sửa đổi, bổ sung, cấp lại, hủy bỏ thị thực và giấy miễn thị thực của Việt Nam phù hợp với quy định của pháp luật. Tuy nhiên, theo quy định của Luật Nhập cảnh, xuất cảnh quá cảnh và cư trú của người nước ngoài tại Việt Nam năm 2014, sửa đổi năm 2019, 2023 không còn quy định về “bổ sung thị thực”.</w:t>
            </w:r>
          </w:p>
          <w:p w14:paraId="771CB9A1" w14:textId="681D9F25" w:rsidR="0065608A" w:rsidRPr="005C2EE6" w:rsidRDefault="0065608A" w:rsidP="00421FA2">
            <w:pPr>
              <w:spacing w:before="120" w:after="120"/>
              <w:jc w:val="both"/>
              <w:rPr>
                <w:color w:val="000000"/>
                <w:sz w:val="24"/>
                <w:szCs w:val="24"/>
              </w:rPr>
            </w:pPr>
            <w:r w:rsidRPr="0065608A">
              <w:rPr>
                <w:color w:val="000000"/>
                <w:sz w:val="24"/>
                <w:szCs w:val="24"/>
              </w:rPr>
              <w:t>Theo quy định của Nghị định số 96/2021/NĐ-CP về công tác bảo đảm chuyến bay chuyên cơ, chuyên khoang, Cục Lãnh sự, Bộ Ngoại giao được giao là đơn vị thực hiện việc xin phép bay của nước ngoài qua đường ngoại giao đối với chuyến bay chuyên cơ. Tuy nhiên, thực tiễn cho thấy, việc triển khai xin phép bay đều phải thực hiện thông qua công tác phối hợp với các cơ quan đại diện Việt Nam ở nước ngoài; Cục Lãnh sự thường không trực tiếp đề nghị cơ quan chức năng của nước ngoài cấp phép bay cho chuyên cơ của Việt Nam.</w:t>
            </w:r>
            <w:r>
              <w:rPr>
                <w:color w:val="000000"/>
                <w:sz w:val="24"/>
                <w:szCs w:val="24"/>
              </w:rPr>
              <w:t xml:space="preserve"> Do đó, cần bổ sung quy định về chức năng của </w:t>
            </w:r>
            <w:r w:rsidRPr="00421FA2">
              <w:rPr>
                <w:color w:val="000000"/>
                <w:sz w:val="24"/>
                <w:szCs w:val="24"/>
              </w:rPr>
              <w:t>CQĐD</w:t>
            </w:r>
            <w:r>
              <w:rPr>
                <w:color w:val="000000"/>
                <w:sz w:val="24"/>
                <w:szCs w:val="24"/>
              </w:rPr>
              <w:t xml:space="preserve"> trong lĩnh vực này.</w:t>
            </w:r>
          </w:p>
        </w:tc>
      </w:tr>
      <w:tr w:rsidR="00B06440" w:rsidRPr="007939FD" w14:paraId="14415B9B" w14:textId="77777777" w:rsidTr="004A6263">
        <w:trPr>
          <w:trHeight w:val="20"/>
        </w:trPr>
        <w:tc>
          <w:tcPr>
            <w:tcW w:w="4630" w:type="dxa"/>
          </w:tcPr>
          <w:p w14:paraId="04FD41EF" w14:textId="2A7E2E9A" w:rsidR="00B06440" w:rsidRPr="00E068AE" w:rsidRDefault="00B06440" w:rsidP="00E5579B">
            <w:pPr>
              <w:spacing w:before="120" w:after="120"/>
              <w:jc w:val="both"/>
              <w:rPr>
                <w:b/>
                <w:bCs/>
                <w:color w:val="000000"/>
                <w:sz w:val="24"/>
                <w:szCs w:val="24"/>
              </w:rPr>
            </w:pPr>
            <w:r w:rsidRPr="00B06440">
              <w:rPr>
                <w:b/>
                <w:bCs/>
                <w:color w:val="000000"/>
                <w:sz w:val="24"/>
                <w:szCs w:val="24"/>
              </w:rPr>
              <w:lastRenderedPageBreak/>
              <w:t>Điều 9. Hỗ trợ và bảo vệ cộng đồng người Việt Nam ở nước ngoài</w:t>
            </w:r>
          </w:p>
        </w:tc>
        <w:tc>
          <w:tcPr>
            <w:tcW w:w="4680" w:type="dxa"/>
          </w:tcPr>
          <w:p w14:paraId="02D727F9" w14:textId="107D45C2" w:rsidR="00B06440" w:rsidRPr="00E068AE" w:rsidRDefault="00B06440" w:rsidP="00E5579B">
            <w:pPr>
              <w:spacing w:before="120" w:after="120"/>
              <w:jc w:val="both"/>
              <w:rPr>
                <w:b/>
                <w:bCs/>
                <w:color w:val="000000"/>
                <w:sz w:val="24"/>
                <w:szCs w:val="24"/>
              </w:rPr>
            </w:pPr>
            <w:r w:rsidRPr="00B06440">
              <w:rPr>
                <w:b/>
                <w:bCs/>
                <w:color w:val="000000"/>
                <w:sz w:val="24"/>
                <w:szCs w:val="24"/>
              </w:rPr>
              <w:t>Điều 9. Hỗ trợ và bảo vệ cộng đồng người Việt Nam ở nước ngoài</w:t>
            </w:r>
          </w:p>
        </w:tc>
        <w:tc>
          <w:tcPr>
            <w:tcW w:w="5400" w:type="dxa"/>
          </w:tcPr>
          <w:p w14:paraId="13252D23" w14:textId="77777777" w:rsidR="00B06440" w:rsidRPr="001C74BE" w:rsidRDefault="00B06440" w:rsidP="00E5579B">
            <w:pPr>
              <w:spacing w:before="120" w:after="120"/>
              <w:jc w:val="both"/>
              <w:rPr>
                <w:color w:val="000000"/>
                <w:sz w:val="24"/>
                <w:szCs w:val="24"/>
              </w:rPr>
            </w:pPr>
          </w:p>
        </w:tc>
      </w:tr>
      <w:tr w:rsidR="00B06440" w:rsidRPr="007939FD" w14:paraId="259FD4C3" w14:textId="77777777" w:rsidTr="004A6263">
        <w:trPr>
          <w:trHeight w:val="20"/>
        </w:trPr>
        <w:tc>
          <w:tcPr>
            <w:tcW w:w="4630" w:type="dxa"/>
          </w:tcPr>
          <w:p w14:paraId="2A640328" w14:textId="2B0F5144" w:rsidR="00B06440" w:rsidRPr="00B06440" w:rsidRDefault="00B06440" w:rsidP="00E5579B">
            <w:pPr>
              <w:spacing w:before="120" w:after="120"/>
              <w:jc w:val="both"/>
              <w:rPr>
                <w:bCs/>
                <w:color w:val="000000"/>
                <w:sz w:val="24"/>
                <w:szCs w:val="24"/>
              </w:rPr>
            </w:pPr>
            <w:r w:rsidRPr="00B06440">
              <w:rPr>
                <w:bCs/>
                <w:color w:val="000000"/>
                <w:sz w:val="24"/>
                <w:szCs w:val="24"/>
              </w:rPr>
              <w:t>3. Kiến nghị cơ quan có thẩm quyền về chính sách, biện pháp thích hợp nhằm duy trì sự gắn bó của cộng đồng người Việt Nam ở nước ngoài với quê hương, đất nước; khuyến khích người Việt Nam ở nước ngoài giữ gìn bản sắc dân tộc, tham gia hoạt động trên các lĩnh vực đời sống xã hội của đất nước.</w:t>
            </w:r>
          </w:p>
        </w:tc>
        <w:tc>
          <w:tcPr>
            <w:tcW w:w="4680" w:type="dxa"/>
          </w:tcPr>
          <w:p w14:paraId="59D9D1B3" w14:textId="42976AF6" w:rsidR="00B06440" w:rsidRPr="00B06440" w:rsidRDefault="00B06440" w:rsidP="00E5579B">
            <w:pPr>
              <w:spacing w:before="120" w:after="120"/>
              <w:jc w:val="both"/>
              <w:rPr>
                <w:b/>
                <w:bCs/>
                <w:color w:val="000000"/>
                <w:sz w:val="24"/>
                <w:szCs w:val="24"/>
              </w:rPr>
            </w:pPr>
            <w:r w:rsidRPr="00B06440">
              <w:rPr>
                <w:sz w:val="24"/>
                <w:szCs w:val="24"/>
              </w:rPr>
              <w:t xml:space="preserve">3. Kiến nghị cơ quan có thẩm quyền chính sách, biện pháp duy trì sự gắn bó của cộng đồng người Việt Nam ở nước ngoài với quê hương, đất nước; khuyến khích người Việt Nam ở nước ngoài giữ gìn bản sắc dân tộc, </w:t>
            </w:r>
            <w:r w:rsidRPr="00C93B20">
              <w:rPr>
                <w:b/>
                <w:sz w:val="24"/>
                <w:szCs w:val="24"/>
              </w:rPr>
              <w:t>thúc đẩy bảo tồn và lan tỏa tiếng Việt</w:t>
            </w:r>
            <w:r w:rsidRPr="00B06440">
              <w:rPr>
                <w:sz w:val="24"/>
                <w:szCs w:val="24"/>
              </w:rPr>
              <w:t xml:space="preserve">, tham </w:t>
            </w:r>
            <w:r w:rsidRPr="00B06440">
              <w:rPr>
                <w:sz w:val="24"/>
                <w:szCs w:val="24"/>
              </w:rPr>
              <w:lastRenderedPageBreak/>
              <w:t xml:space="preserve">gia hoạt động và </w:t>
            </w:r>
            <w:r w:rsidRPr="00C93B20">
              <w:rPr>
                <w:b/>
                <w:sz w:val="24"/>
                <w:szCs w:val="24"/>
              </w:rPr>
              <w:t>đóng góp trong các lĩnh vực của đời sống xã hội của đất nước</w:t>
            </w:r>
            <w:r w:rsidRPr="00B06440">
              <w:rPr>
                <w:sz w:val="24"/>
                <w:szCs w:val="24"/>
              </w:rPr>
              <w:t>.</w:t>
            </w:r>
          </w:p>
        </w:tc>
        <w:tc>
          <w:tcPr>
            <w:tcW w:w="5400" w:type="dxa"/>
          </w:tcPr>
          <w:p w14:paraId="59B7B0BA" w14:textId="77777777" w:rsidR="00C93B20" w:rsidRDefault="00C93B20" w:rsidP="00FB4B42">
            <w:pPr>
              <w:spacing w:before="120" w:after="120"/>
              <w:jc w:val="both"/>
              <w:rPr>
                <w:color w:val="000000"/>
                <w:sz w:val="24"/>
                <w:szCs w:val="24"/>
              </w:rPr>
            </w:pPr>
            <w:r>
              <w:rPr>
                <w:color w:val="000000"/>
                <w:sz w:val="24"/>
                <w:szCs w:val="24"/>
              </w:rPr>
              <w:lastRenderedPageBreak/>
              <w:t xml:space="preserve">Bổ sung chức năng của </w:t>
            </w:r>
            <w:r w:rsidR="00FB4B42" w:rsidRPr="00421FA2">
              <w:rPr>
                <w:color w:val="000000"/>
                <w:sz w:val="24"/>
                <w:szCs w:val="24"/>
              </w:rPr>
              <w:t>CQĐD</w:t>
            </w:r>
            <w:r w:rsidR="00FB4B42">
              <w:rPr>
                <w:color w:val="000000"/>
                <w:sz w:val="24"/>
                <w:szCs w:val="24"/>
              </w:rPr>
              <w:t xml:space="preserve"> trong việc khuyến khích </w:t>
            </w:r>
            <w:r w:rsidR="00FB4B42" w:rsidRPr="00B06440">
              <w:rPr>
                <w:sz w:val="24"/>
                <w:szCs w:val="24"/>
              </w:rPr>
              <w:t>người Việt Nam ở nước ngoài</w:t>
            </w:r>
            <w:r w:rsidR="00FB4B42">
              <w:rPr>
                <w:sz w:val="24"/>
                <w:szCs w:val="24"/>
              </w:rPr>
              <w:t xml:space="preserve"> thúc đẩy bảo tồn và lan tỏa tiếng Việt do: (i) </w:t>
            </w:r>
            <w:r w:rsidRPr="00C93B20">
              <w:rPr>
                <w:color w:val="000000"/>
                <w:sz w:val="24"/>
                <w:szCs w:val="24"/>
              </w:rPr>
              <w:t>Bảo tồn tiếng Việt được xác định là một trong các nhiệm vụ trọng tâm của công tác đối với người Việt Nam ở nước ngoài theo Chỉ thị 45-CT/TW (2015) và Kết luận 12-KL/TW (2021) của Bộ Chính trị về công tác đối với người Việt Nam ở</w:t>
            </w:r>
            <w:r w:rsidR="00FB4B42">
              <w:rPr>
                <w:color w:val="000000"/>
                <w:sz w:val="24"/>
                <w:szCs w:val="24"/>
              </w:rPr>
              <w:t xml:space="preserve"> </w:t>
            </w:r>
            <w:r w:rsidR="00FB4B42">
              <w:rPr>
                <w:color w:val="000000"/>
                <w:sz w:val="24"/>
                <w:szCs w:val="24"/>
              </w:rPr>
              <w:lastRenderedPageBreak/>
              <w:t xml:space="preserve">nước ngoài trong tình hình mới; (ii) </w:t>
            </w:r>
            <w:r w:rsidR="00FB4B42" w:rsidRPr="00FB4B42">
              <w:rPr>
                <w:color w:val="000000"/>
                <w:sz w:val="24"/>
                <w:szCs w:val="24"/>
              </w:rPr>
              <w:t>Nhu cầu từ thực tế: thế hệ trẻ đồng người Việt Nam ở nước ngoài gia tăng, có nguy cơ xa rời cội nguồn, cần các hoạt động văn hóa - giáo dục để giữ gìn bản sắc dân tộc.</w:t>
            </w:r>
          </w:p>
          <w:p w14:paraId="144E9466" w14:textId="7BB5CFFA" w:rsidR="00FB4B42" w:rsidRPr="001C74BE" w:rsidRDefault="00FB4B42" w:rsidP="00FB4B42">
            <w:pPr>
              <w:spacing w:before="120" w:after="120"/>
              <w:jc w:val="both"/>
              <w:rPr>
                <w:color w:val="000000"/>
                <w:sz w:val="24"/>
                <w:szCs w:val="24"/>
              </w:rPr>
            </w:pPr>
            <w:r>
              <w:rPr>
                <w:color w:val="000000"/>
                <w:sz w:val="24"/>
                <w:szCs w:val="24"/>
              </w:rPr>
              <w:t xml:space="preserve">Bổ sung chức năng của </w:t>
            </w:r>
            <w:r w:rsidRPr="00421FA2">
              <w:rPr>
                <w:color w:val="000000"/>
                <w:sz w:val="24"/>
                <w:szCs w:val="24"/>
              </w:rPr>
              <w:t>CQĐD</w:t>
            </w:r>
            <w:r>
              <w:rPr>
                <w:color w:val="000000"/>
                <w:sz w:val="24"/>
                <w:szCs w:val="24"/>
              </w:rPr>
              <w:t xml:space="preserve"> trong việc khuyến khích </w:t>
            </w:r>
            <w:r w:rsidRPr="00B06440">
              <w:rPr>
                <w:sz w:val="24"/>
                <w:szCs w:val="24"/>
              </w:rPr>
              <w:t>người Việt Nam ở nước ngoài</w:t>
            </w:r>
            <w:r>
              <w:rPr>
                <w:sz w:val="24"/>
                <w:szCs w:val="24"/>
              </w:rPr>
              <w:t xml:space="preserve"> </w:t>
            </w:r>
            <w:r w:rsidRPr="00FB4B42">
              <w:rPr>
                <w:sz w:val="24"/>
                <w:szCs w:val="24"/>
              </w:rPr>
              <w:t>đóng góp trong các lĩnh vực của đời sống xã hội của đất nước</w:t>
            </w:r>
            <w:r>
              <w:rPr>
                <w:sz w:val="24"/>
                <w:szCs w:val="24"/>
              </w:rPr>
              <w:t xml:space="preserve"> do: </w:t>
            </w:r>
            <w:r w:rsidRPr="00FB4B42">
              <w:rPr>
                <w:sz w:val="24"/>
                <w:szCs w:val="24"/>
              </w:rPr>
              <w:t>(i) Nghị quyết Đại hội XIII, 07 nghị quyết mang tính trụ cột mới của Bộ Chính trị và dự thảo Nghị quyết XIV xác định người Việt Nam ở nước ngoài là nguồn lực quan trọng của đất nước, đặc biệt trong khoa học - công nghệ, đổi mới sáng tạo, chuyển đổi số; (ii) Cần quy định rõ hơn vai trò của cơ quan đại diện trong việc thu hút, kết nối trí thức, chuyên gia, doanh nhân người Việt Nam ở nước ngoài.</w:t>
            </w:r>
          </w:p>
        </w:tc>
      </w:tr>
      <w:tr w:rsidR="00E068AE" w:rsidRPr="007939FD" w14:paraId="5526ADB1" w14:textId="77777777" w:rsidTr="004A6263">
        <w:trPr>
          <w:trHeight w:val="20"/>
        </w:trPr>
        <w:tc>
          <w:tcPr>
            <w:tcW w:w="4630" w:type="dxa"/>
          </w:tcPr>
          <w:p w14:paraId="6F88BAE3" w14:textId="50669874" w:rsidR="00E068AE" w:rsidRPr="00EE59DF" w:rsidRDefault="00E068AE" w:rsidP="00E5579B">
            <w:pPr>
              <w:spacing w:before="120" w:after="120"/>
              <w:jc w:val="both"/>
              <w:rPr>
                <w:b/>
                <w:bCs/>
                <w:color w:val="000000"/>
                <w:sz w:val="24"/>
                <w:szCs w:val="24"/>
              </w:rPr>
            </w:pPr>
            <w:r w:rsidRPr="00E068AE">
              <w:rPr>
                <w:b/>
                <w:bCs/>
                <w:color w:val="000000"/>
                <w:sz w:val="24"/>
                <w:szCs w:val="24"/>
              </w:rPr>
              <w:lastRenderedPageBreak/>
              <w:t>Điều 11. Quản lý cán bộ và cơ sở vật chất của cơ quan đại diện</w:t>
            </w:r>
          </w:p>
        </w:tc>
        <w:tc>
          <w:tcPr>
            <w:tcW w:w="4680" w:type="dxa"/>
          </w:tcPr>
          <w:p w14:paraId="6B767CE4" w14:textId="11827DCA" w:rsidR="00E068AE" w:rsidRPr="00E068AE" w:rsidRDefault="00E068AE" w:rsidP="00E5579B">
            <w:pPr>
              <w:spacing w:before="120" w:after="120"/>
              <w:jc w:val="both"/>
              <w:rPr>
                <w:b/>
                <w:bCs/>
                <w:color w:val="000000"/>
                <w:sz w:val="24"/>
                <w:szCs w:val="24"/>
              </w:rPr>
            </w:pPr>
            <w:r w:rsidRPr="00E068AE">
              <w:rPr>
                <w:b/>
                <w:bCs/>
                <w:color w:val="000000"/>
                <w:sz w:val="24"/>
                <w:szCs w:val="24"/>
              </w:rPr>
              <w:t>Điều 11. Quản lý cán bộ và cơ sở vật chất của cơ quan đại diện</w:t>
            </w:r>
          </w:p>
        </w:tc>
        <w:tc>
          <w:tcPr>
            <w:tcW w:w="5400" w:type="dxa"/>
          </w:tcPr>
          <w:p w14:paraId="3BA21C5B" w14:textId="77777777" w:rsidR="00E068AE" w:rsidRPr="001C74BE" w:rsidRDefault="00E068AE" w:rsidP="00E5579B">
            <w:pPr>
              <w:spacing w:before="120" w:after="120"/>
              <w:jc w:val="both"/>
              <w:rPr>
                <w:color w:val="000000"/>
                <w:sz w:val="24"/>
                <w:szCs w:val="24"/>
              </w:rPr>
            </w:pPr>
          </w:p>
        </w:tc>
      </w:tr>
      <w:tr w:rsidR="00E068AE" w:rsidRPr="007939FD" w14:paraId="7ACE9415" w14:textId="77777777" w:rsidTr="004A6263">
        <w:trPr>
          <w:trHeight w:val="20"/>
        </w:trPr>
        <w:tc>
          <w:tcPr>
            <w:tcW w:w="4630" w:type="dxa"/>
          </w:tcPr>
          <w:p w14:paraId="47E248F3" w14:textId="39A517F0" w:rsidR="00E068AE" w:rsidRPr="001C74BE" w:rsidRDefault="00E068AE" w:rsidP="00E5579B">
            <w:pPr>
              <w:spacing w:before="120" w:after="120"/>
              <w:jc w:val="both"/>
              <w:rPr>
                <w:color w:val="000000"/>
                <w:sz w:val="24"/>
                <w:szCs w:val="24"/>
              </w:rPr>
            </w:pPr>
            <w:r w:rsidRPr="00E068AE">
              <w:rPr>
                <w:color w:val="000000"/>
                <w:sz w:val="24"/>
                <w:szCs w:val="24"/>
              </w:rPr>
              <w:t>3. Thực hiện biện pháp cần thiết nhằm bảo vệ an ninh, an toàn đối với thành viên và trụ sở cơ quan đại diện</w:t>
            </w:r>
          </w:p>
        </w:tc>
        <w:tc>
          <w:tcPr>
            <w:tcW w:w="4680" w:type="dxa"/>
          </w:tcPr>
          <w:p w14:paraId="6392A4C0" w14:textId="0EF49E69" w:rsidR="00E068AE" w:rsidRPr="005C329A" w:rsidRDefault="00E068AE" w:rsidP="00E5579B">
            <w:pPr>
              <w:spacing w:before="120" w:after="120"/>
              <w:jc w:val="both"/>
              <w:rPr>
                <w:color w:val="000000"/>
                <w:sz w:val="24"/>
                <w:szCs w:val="24"/>
              </w:rPr>
            </w:pPr>
            <w:r w:rsidRPr="00E068AE">
              <w:rPr>
                <w:color w:val="000000"/>
                <w:sz w:val="24"/>
                <w:szCs w:val="24"/>
              </w:rPr>
              <w:t>3. Thực hiện biện pháp cần thiết nhằm bảo vệ an ninh, an toàn đối với thành viên và trụ sở cơ quan đại diện.</w:t>
            </w:r>
          </w:p>
          <w:p w14:paraId="4F157076" w14:textId="3A8F455E" w:rsidR="00E068AE" w:rsidRPr="00EE59DF" w:rsidRDefault="00E068AE" w:rsidP="00E5579B">
            <w:pPr>
              <w:spacing w:before="120" w:after="120"/>
              <w:jc w:val="both"/>
              <w:rPr>
                <w:b/>
                <w:bCs/>
                <w:color w:val="000000"/>
                <w:sz w:val="24"/>
                <w:szCs w:val="24"/>
              </w:rPr>
            </w:pPr>
            <w:r w:rsidRPr="00E068AE">
              <w:rPr>
                <w:b/>
                <w:bCs/>
                <w:color w:val="000000"/>
                <w:sz w:val="24"/>
                <w:szCs w:val="24"/>
              </w:rPr>
              <w:t>4. Thực hiện chuyển đổi số, ứng dụng công nghệ, bảo đảm an toàn, an ninh thông tin trong công tác lãnh sự, giải quyết thủ tục hành chính, quản lý hồ sơ công dân và công tác vận hành cơ quan đại diện theo quy định của pháp luật.</w:t>
            </w:r>
          </w:p>
        </w:tc>
        <w:tc>
          <w:tcPr>
            <w:tcW w:w="5400" w:type="dxa"/>
          </w:tcPr>
          <w:p w14:paraId="4F070861" w14:textId="6AA667EB" w:rsidR="00915ACB" w:rsidRPr="00915ACB" w:rsidRDefault="00FB4B42" w:rsidP="00915ACB">
            <w:pPr>
              <w:spacing w:before="120" w:after="120"/>
              <w:jc w:val="both"/>
              <w:rPr>
                <w:color w:val="000000"/>
                <w:sz w:val="24"/>
                <w:szCs w:val="24"/>
              </w:rPr>
            </w:pPr>
            <w:r>
              <w:rPr>
                <w:color w:val="000000"/>
                <w:sz w:val="24"/>
                <w:szCs w:val="24"/>
              </w:rPr>
              <w:t xml:space="preserve">Bổ sung </w:t>
            </w:r>
            <w:r w:rsidR="00915ACB" w:rsidRPr="00915ACB">
              <w:rPr>
                <w:color w:val="000000"/>
                <w:sz w:val="24"/>
                <w:szCs w:val="24"/>
              </w:rPr>
              <w:t>quy định ứng dụng công nghệ số tại CQĐD trong công tác quản lý CQĐD, công tác lãnh sự, giải quyết thủ tục hành chính, nâng cao tính minh bạch, hiệu quả; ứng dụng công nghệ, an ninh mạng và bảo mật dữ liệu, quản lý hồ sơ công dân.</w:t>
            </w:r>
          </w:p>
          <w:p w14:paraId="04884513" w14:textId="5BD95DBC" w:rsidR="00E068AE" w:rsidRPr="001C74BE" w:rsidRDefault="00915ACB" w:rsidP="00915ACB">
            <w:pPr>
              <w:spacing w:before="120" w:after="120"/>
              <w:jc w:val="both"/>
              <w:rPr>
                <w:color w:val="000000"/>
                <w:sz w:val="24"/>
                <w:szCs w:val="24"/>
              </w:rPr>
            </w:pPr>
            <w:r w:rsidRPr="00915ACB">
              <w:rPr>
                <w:color w:val="000000"/>
                <w:sz w:val="24"/>
                <w:szCs w:val="24"/>
              </w:rPr>
              <w:t>Cơ sở đề xuất: thực hiện chủ trương của Đảng, Nhà nước về chuyển đổi số, cải cách thủ tục hành chính. Hiện chưa có hệ thống dữ liệu dùng chung giữa Bộ Ngoại giao, các bộ, ngành, địa phương và CQĐD.</w:t>
            </w:r>
          </w:p>
        </w:tc>
      </w:tr>
      <w:tr w:rsidR="00651499" w:rsidRPr="00E068AE" w14:paraId="22D4A1F3" w14:textId="77777777" w:rsidTr="004A6263">
        <w:trPr>
          <w:trHeight w:val="20"/>
        </w:trPr>
        <w:tc>
          <w:tcPr>
            <w:tcW w:w="4630" w:type="dxa"/>
          </w:tcPr>
          <w:p w14:paraId="3C76F01E" w14:textId="4CDE5485" w:rsidR="00651499" w:rsidRPr="00E068AE" w:rsidRDefault="00E068AE" w:rsidP="00E5579B">
            <w:pPr>
              <w:spacing w:before="120" w:after="120"/>
              <w:jc w:val="both"/>
              <w:rPr>
                <w:b/>
                <w:bCs/>
                <w:color w:val="000000"/>
                <w:sz w:val="24"/>
                <w:szCs w:val="24"/>
              </w:rPr>
            </w:pPr>
            <w:r w:rsidRPr="00E068AE">
              <w:rPr>
                <w:b/>
                <w:bCs/>
                <w:color w:val="000000"/>
                <w:sz w:val="24"/>
                <w:szCs w:val="24"/>
              </w:rPr>
              <w:t>Điều 12. Phân công thực hiện chức năng, nhiệm vụ giữa các cơ quan đại diện</w:t>
            </w:r>
          </w:p>
        </w:tc>
        <w:tc>
          <w:tcPr>
            <w:tcW w:w="4680" w:type="dxa"/>
          </w:tcPr>
          <w:p w14:paraId="39E6928E" w14:textId="4DF86242" w:rsidR="00651499" w:rsidRPr="00E068AE" w:rsidRDefault="00E068AE" w:rsidP="00E5579B">
            <w:pPr>
              <w:spacing w:before="120" w:after="120"/>
              <w:jc w:val="both"/>
              <w:rPr>
                <w:b/>
                <w:bCs/>
                <w:color w:val="000000"/>
                <w:sz w:val="24"/>
                <w:szCs w:val="24"/>
              </w:rPr>
            </w:pPr>
            <w:r w:rsidRPr="00E068AE">
              <w:rPr>
                <w:b/>
                <w:bCs/>
                <w:color w:val="000000"/>
                <w:sz w:val="24"/>
                <w:szCs w:val="24"/>
              </w:rPr>
              <w:t>Điều 12. Phân công thực hiện chức năng, nhiệm vụ giữa các cơ quan đại diện</w:t>
            </w:r>
          </w:p>
        </w:tc>
        <w:tc>
          <w:tcPr>
            <w:tcW w:w="5400" w:type="dxa"/>
          </w:tcPr>
          <w:p w14:paraId="5D911B64" w14:textId="77777777" w:rsidR="00651499" w:rsidRPr="00E068AE" w:rsidRDefault="00651499" w:rsidP="00E5579B">
            <w:pPr>
              <w:spacing w:before="120" w:after="120"/>
              <w:jc w:val="both"/>
              <w:rPr>
                <w:b/>
                <w:bCs/>
                <w:color w:val="000000"/>
                <w:sz w:val="24"/>
                <w:szCs w:val="24"/>
              </w:rPr>
            </w:pPr>
          </w:p>
        </w:tc>
      </w:tr>
      <w:tr w:rsidR="00651499" w:rsidRPr="007939FD" w14:paraId="768E99E2" w14:textId="77777777" w:rsidTr="004A6263">
        <w:trPr>
          <w:trHeight w:val="20"/>
        </w:trPr>
        <w:tc>
          <w:tcPr>
            <w:tcW w:w="4630" w:type="dxa"/>
          </w:tcPr>
          <w:p w14:paraId="75780AFC" w14:textId="4814B2A9" w:rsidR="00651499" w:rsidRPr="001C74BE" w:rsidRDefault="00E068AE" w:rsidP="00E5579B">
            <w:pPr>
              <w:spacing w:before="120" w:after="120"/>
              <w:jc w:val="both"/>
              <w:rPr>
                <w:color w:val="000000"/>
                <w:sz w:val="24"/>
                <w:szCs w:val="24"/>
              </w:rPr>
            </w:pPr>
            <w:r w:rsidRPr="00E068AE">
              <w:rPr>
                <w:color w:val="000000"/>
                <w:sz w:val="24"/>
                <w:szCs w:val="24"/>
              </w:rPr>
              <w:t xml:space="preserve">4. Cơ quan đại diện tại tổ chức quốc tế có thể thực hiện chức năng, nhiệm vụ đại diện tại một </w:t>
            </w:r>
            <w:r w:rsidRPr="00E068AE">
              <w:rPr>
                <w:color w:val="000000"/>
                <w:sz w:val="24"/>
                <w:szCs w:val="24"/>
              </w:rPr>
              <w:lastRenderedPageBreak/>
              <w:t>hay nhiều tổ chức quốc tế và có thể thực hiện một số nhiệm vụ lãnh sự tại quốc gia nơi đặt trụ sở của tổ chức quốc tế theo thỏa thuận giữa nước Cộng hòa xã hội chủ nghĩa Việt Nam và quốc gia đó</w:t>
            </w:r>
          </w:p>
        </w:tc>
        <w:tc>
          <w:tcPr>
            <w:tcW w:w="4680" w:type="dxa"/>
          </w:tcPr>
          <w:p w14:paraId="738CC68A" w14:textId="47D7F142" w:rsidR="00E068AE" w:rsidRPr="005C329A" w:rsidRDefault="00E068AE" w:rsidP="00E5579B">
            <w:pPr>
              <w:spacing w:before="120" w:after="120"/>
              <w:jc w:val="both"/>
              <w:rPr>
                <w:sz w:val="24"/>
                <w:szCs w:val="24"/>
              </w:rPr>
            </w:pPr>
            <w:r w:rsidRPr="00E068AE">
              <w:rPr>
                <w:sz w:val="24"/>
                <w:szCs w:val="24"/>
              </w:rPr>
              <w:lastRenderedPageBreak/>
              <w:t xml:space="preserve">4. Cơ quan đại diện tại tổ chức quốc tế có thể thực hiện chức năng, nhiệm vụ đại diện tại một </w:t>
            </w:r>
            <w:r w:rsidRPr="00E068AE">
              <w:rPr>
                <w:sz w:val="24"/>
                <w:szCs w:val="24"/>
              </w:rPr>
              <w:lastRenderedPageBreak/>
              <w:t>hay nhiều tổ chức quốc tế và có thể thực hiện một số nhiệm vụ lãnh sự tại quốc gia nơi đặt trụ sở của tổ chức quốc tế theo thỏa thuận giữa nước Cộng hòa xã hội chủ nghĩa Việt Nam và quốc gia đó</w:t>
            </w:r>
          </w:p>
          <w:p w14:paraId="194A4C20" w14:textId="7DD95D24" w:rsidR="00651499" w:rsidRPr="00E068AE" w:rsidRDefault="00E068AE" w:rsidP="00E5579B">
            <w:pPr>
              <w:spacing w:before="120" w:after="120"/>
              <w:jc w:val="both"/>
              <w:rPr>
                <w:b/>
                <w:bCs/>
                <w:color w:val="000000"/>
                <w:sz w:val="24"/>
                <w:szCs w:val="24"/>
              </w:rPr>
            </w:pPr>
            <w:r w:rsidRPr="00E068AE">
              <w:rPr>
                <w:b/>
                <w:bCs/>
                <w:sz w:val="24"/>
                <w:szCs w:val="24"/>
              </w:rPr>
              <w:t xml:space="preserve">5. </w:t>
            </w:r>
            <w:r w:rsidR="00FB4B42" w:rsidRPr="00FB4B42">
              <w:rPr>
                <w:b/>
                <w:bCs/>
                <w:sz w:val="24"/>
                <w:szCs w:val="24"/>
              </w:rPr>
              <w:t>Bộ trưởng Bộ Ngoại giao ban hành Quy chế phối hợp thống nhất giữa các cơ quan đại diện trên cùng địa bàn, trong đó phân định rõ chức năng, nhiệm vụ và phạm vi độc lập của từng cơ quan đại diện, quy định đầu mối chủ trì, cơ chế thông tin, báo cáo và trách nhiệm cụ thể, bảo đảm phát huy tối đa vai trò chủ động, sáng kiến của từng cơ quan đại diện và sự phối hợp chặt chẽ giữa các cơ quan đại diện trên cùng địa bàn.</w:t>
            </w:r>
          </w:p>
        </w:tc>
        <w:tc>
          <w:tcPr>
            <w:tcW w:w="5400" w:type="dxa"/>
          </w:tcPr>
          <w:p w14:paraId="1F8FAB94" w14:textId="77777777" w:rsidR="009F2C00" w:rsidRDefault="00FB4B42" w:rsidP="009F2C00">
            <w:pPr>
              <w:spacing w:before="120" w:after="120"/>
              <w:jc w:val="both"/>
              <w:rPr>
                <w:color w:val="000000"/>
                <w:sz w:val="24"/>
                <w:szCs w:val="24"/>
              </w:rPr>
            </w:pPr>
            <w:r>
              <w:rPr>
                <w:color w:val="000000"/>
                <w:sz w:val="24"/>
                <w:szCs w:val="24"/>
              </w:rPr>
              <w:lastRenderedPageBreak/>
              <w:t xml:space="preserve">Bổ sung quy định </w:t>
            </w:r>
            <w:r w:rsidR="00915ACB" w:rsidRPr="00915ACB">
              <w:rPr>
                <w:color w:val="000000"/>
                <w:sz w:val="24"/>
                <w:szCs w:val="24"/>
              </w:rPr>
              <w:t xml:space="preserve">giao </w:t>
            </w:r>
            <w:r>
              <w:rPr>
                <w:color w:val="000000"/>
                <w:sz w:val="24"/>
                <w:szCs w:val="24"/>
              </w:rPr>
              <w:t xml:space="preserve">Bộ trưởng </w:t>
            </w:r>
            <w:r w:rsidR="00915ACB" w:rsidRPr="00915ACB">
              <w:rPr>
                <w:color w:val="000000"/>
                <w:sz w:val="24"/>
                <w:szCs w:val="24"/>
              </w:rPr>
              <w:t xml:space="preserve">Bộ Ngoại giao ban hành quy chế phối hợp thống nhất giữa CQĐD Việt </w:t>
            </w:r>
            <w:r w:rsidR="00915ACB" w:rsidRPr="00915ACB">
              <w:rPr>
                <w:color w:val="000000"/>
                <w:sz w:val="24"/>
                <w:szCs w:val="24"/>
              </w:rPr>
              <w:lastRenderedPageBreak/>
              <w:t>Nam trên cùng địa bàn, trong đó phân định rõ chức năng, nhiệm vụ và phạm vi độc lập của từng CQĐD, quy định đầu mối chủ trì, cơ chế báo cáo và trách nhiệm cụ thể, bảo đảm phát huy tối đa vai trò chủ</w:t>
            </w:r>
            <w:r w:rsidR="009F2C00">
              <w:rPr>
                <w:color w:val="000000"/>
                <w:sz w:val="24"/>
                <w:szCs w:val="24"/>
              </w:rPr>
              <w:t xml:space="preserve"> động, sáng kiến của từng CQĐD.</w:t>
            </w:r>
          </w:p>
          <w:p w14:paraId="525734BA" w14:textId="75969A18" w:rsidR="00651499" w:rsidRPr="001C74BE" w:rsidRDefault="00915ACB" w:rsidP="009F2C00">
            <w:pPr>
              <w:spacing w:before="120" w:after="120"/>
              <w:jc w:val="both"/>
              <w:rPr>
                <w:color w:val="000000"/>
                <w:sz w:val="24"/>
                <w:szCs w:val="24"/>
              </w:rPr>
            </w:pPr>
            <w:r w:rsidRPr="00915ACB">
              <w:rPr>
                <w:color w:val="000000"/>
                <w:sz w:val="24"/>
                <w:szCs w:val="24"/>
              </w:rPr>
              <w:t>C</w:t>
            </w:r>
            <w:r w:rsidR="009F2C00">
              <w:rPr>
                <w:color w:val="000000"/>
                <w:sz w:val="24"/>
                <w:szCs w:val="24"/>
              </w:rPr>
              <w:t xml:space="preserve">ơ sở đề xuất: </w:t>
            </w:r>
            <w:r w:rsidRPr="00915ACB">
              <w:rPr>
                <w:color w:val="000000"/>
                <w:sz w:val="24"/>
                <w:szCs w:val="24"/>
              </w:rPr>
              <w:t xml:space="preserve">Cơ chế phối hợp giữa các CQĐD trên cùng một địa bàn chưa rõ ràng dẫn đến nguy cơ chồng </w:t>
            </w:r>
            <w:r w:rsidR="009F2C00">
              <w:rPr>
                <w:color w:val="000000"/>
                <w:sz w:val="24"/>
                <w:szCs w:val="24"/>
              </w:rPr>
              <w:t>chéo</w:t>
            </w:r>
            <w:r w:rsidRPr="00915ACB">
              <w:rPr>
                <w:color w:val="000000"/>
                <w:sz w:val="24"/>
                <w:szCs w:val="24"/>
              </w:rPr>
              <w:t>, trùng lặp hoặc bỏ sót nhiệm vụ.</w:t>
            </w:r>
          </w:p>
        </w:tc>
      </w:tr>
      <w:tr w:rsidR="005C329A" w:rsidRPr="00E068AE" w14:paraId="33193D07" w14:textId="77777777" w:rsidTr="004A6263">
        <w:trPr>
          <w:trHeight w:val="20"/>
        </w:trPr>
        <w:tc>
          <w:tcPr>
            <w:tcW w:w="14710" w:type="dxa"/>
            <w:gridSpan w:val="3"/>
          </w:tcPr>
          <w:p w14:paraId="3E028CB1" w14:textId="166DB968" w:rsidR="005C329A" w:rsidRPr="005C2EE6" w:rsidRDefault="005C329A" w:rsidP="005C329A">
            <w:pPr>
              <w:spacing w:before="120" w:after="120"/>
              <w:jc w:val="center"/>
              <w:rPr>
                <w:b/>
                <w:bCs/>
                <w:color w:val="000000"/>
                <w:sz w:val="24"/>
                <w:szCs w:val="24"/>
              </w:rPr>
            </w:pPr>
            <w:r w:rsidRPr="005C329A">
              <w:rPr>
                <w:b/>
                <w:bCs/>
                <w:color w:val="000000"/>
                <w:sz w:val="24"/>
                <w:szCs w:val="24"/>
              </w:rPr>
              <w:lastRenderedPageBreak/>
              <w:t>Chương III</w:t>
            </w:r>
          </w:p>
          <w:p w14:paraId="79FE7D48" w14:textId="02DC340D" w:rsidR="005C329A" w:rsidRPr="00E068AE" w:rsidRDefault="005C329A" w:rsidP="005C329A">
            <w:pPr>
              <w:spacing w:before="120" w:after="120"/>
              <w:jc w:val="center"/>
              <w:rPr>
                <w:b/>
                <w:bCs/>
                <w:color w:val="000000"/>
                <w:sz w:val="24"/>
                <w:szCs w:val="24"/>
              </w:rPr>
            </w:pPr>
            <w:r w:rsidRPr="005C329A">
              <w:rPr>
                <w:b/>
                <w:bCs/>
                <w:color w:val="000000"/>
                <w:sz w:val="24"/>
                <w:szCs w:val="24"/>
              </w:rPr>
              <w:t>TỔ CHỨC BỘ MÁY, BIÊN CHẾ, KINH PHÍ VÀ TRỤ SỞ CỦA CƠ QUAN ĐẠI DIỆN</w:t>
            </w:r>
          </w:p>
        </w:tc>
      </w:tr>
      <w:tr w:rsidR="00E068AE" w:rsidRPr="00E068AE" w14:paraId="7BABEF5D" w14:textId="77777777" w:rsidTr="004A6263">
        <w:trPr>
          <w:trHeight w:val="20"/>
        </w:trPr>
        <w:tc>
          <w:tcPr>
            <w:tcW w:w="4630" w:type="dxa"/>
          </w:tcPr>
          <w:p w14:paraId="3E67A713" w14:textId="2EF60657" w:rsidR="00E068AE" w:rsidRPr="00E068AE" w:rsidRDefault="00E068AE" w:rsidP="00E5579B">
            <w:pPr>
              <w:spacing w:before="120" w:after="120"/>
              <w:jc w:val="both"/>
              <w:rPr>
                <w:b/>
                <w:bCs/>
                <w:color w:val="000000"/>
                <w:sz w:val="24"/>
                <w:szCs w:val="24"/>
              </w:rPr>
            </w:pPr>
            <w:r w:rsidRPr="00E068AE">
              <w:rPr>
                <w:b/>
                <w:bCs/>
                <w:color w:val="000000"/>
                <w:sz w:val="24"/>
                <w:szCs w:val="24"/>
              </w:rPr>
              <w:t>Điều 14. Tổ chức bộ máy và biên chế</w:t>
            </w:r>
          </w:p>
        </w:tc>
        <w:tc>
          <w:tcPr>
            <w:tcW w:w="4680" w:type="dxa"/>
          </w:tcPr>
          <w:p w14:paraId="298161A4" w14:textId="2F5E04B5" w:rsidR="00E068AE" w:rsidRPr="00E068AE" w:rsidRDefault="00E068AE" w:rsidP="00E5579B">
            <w:pPr>
              <w:spacing w:before="120" w:after="120"/>
              <w:jc w:val="both"/>
              <w:rPr>
                <w:b/>
                <w:bCs/>
                <w:color w:val="000000"/>
                <w:sz w:val="24"/>
                <w:szCs w:val="24"/>
              </w:rPr>
            </w:pPr>
            <w:r w:rsidRPr="00E068AE">
              <w:rPr>
                <w:b/>
                <w:bCs/>
                <w:color w:val="000000"/>
                <w:sz w:val="24"/>
                <w:szCs w:val="24"/>
              </w:rPr>
              <w:t>Điều 14. Tổ chức bộ máy và biên chế</w:t>
            </w:r>
          </w:p>
        </w:tc>
        <w:tc>
          <w:tcPr>
            <w:tcW w:w="5400" w:type="dxa"/>
          </w:tcPr>
          <w:p w14:paraId="638B8CF8" w14:textId="77777777" w:rsidR="00E068AE" w:rsidRPr="00E068AE" w:rsidRDefault="00E068AE" w:rsidP="00E5579B">
            <w:pPr>
              <w:spacing w:before="120" w:after="120"/>
              <w:jc w:val="both"/>
              <w:rPr>
                <w:b/>
                <w:bCs/>
                <w:color w:val="000000"/>
                <w:sz w:val="24"/>
                <w:szCs w:val="24"/>
              </w:rPr>
            </w:pPr>
          </w:p>
        </w:tc>
      </w:tr>
      <w:tr w:rsidR="00E068AE" w:rsidRPr="007939FD" w14:paraId="718C97D4" w14:textId="77777777" w:rsidTr="004A6263">
        <w:trPr>
          <w:trHeight w:val="20"/>
        </w:trPr>
        <w:tc>
          <w:tcPr>
            <w:tcW w:w="4630" w:type="dxa"/>
          </w:tcPr>
          <w:p w14:paraId="512A2452" w14:textId="78493656" w:rsidR="00E068AE" w:rsidRPr="005C329A" w:rsidRDefault="00E068AE" w:rsidP="00E5579B">
            <w:pPr>
              <w:spacing w:before="120" w:after="120"/>
              <w:jc w:val="both"/>
              <w:rPr>
                <w:color w:val="000000"/>
                <w:sz w:val="24"/>
                <w:szCs w:val="24"/>
              </w:rPr>
            </w:pPr>
            <w:r w:rsidRPr="00E068AE">
              <w:rPr>
                <w:color w:val="000000"/>
                <w:sz w:val="24"/>
                <w:szCs w:val="24"/>
              </w:rPr>
              <w:t>1. Bộ Ngoại giao có trách nhiệm chủ trì, phối hợp với Bộ Nội vụ và các cơ quan hữu quan xây dựng đề án về tổ chức bộ máy và chỉ tiêu biên chế của cơ quan đại diện. Bộ trưởng Bộ Ngoại giao trình Thủ tướng Chính phủ phê duyệt đề án.</w:t>
            </w:r>
          </w:p>
          <w:p w14:paraId="6489FCFA" w14:textId="0F9CF1B0" w:rsidR="00E068AE" w:rsidRPr="005C329A" w:rsidRDefault="00E068AE" w:rsidP="00E5579B">
            <w:pPr>
              <w:spacing w:before="120" w:after="120"/>
              <w:jc w:val="both"/>
              <w:rPr>
                <w:color w:val="000000"/>
                <w:sz w:val="24"/>
                <w:szCs w:val="24"/>
              </w:rPr>
            </w:pPr>
            <w:r w:rsidRPr="00E068AE">
              <w:rPr>
                <w:color w:val="000000"/>
                <w:sz w:val="24"/>
                <w:szCs w:val="24"/>
              </w:rPr>
              <w:t xml:space="preserve">2. Biên chế của cơ quan đại diện bao gồm cán bộ, công chức, viên chức của Bộ Ngoại giao và căn cứ vào yêu cầu công tác, có cán bộ, công chức, viên chức của một số cơ quan hữu quan làm việc theo chế độ biệt phái phù hợp </w:t>
            </w:r>
            <w:r w:rsidRPr="00E068AE">
              <w:rPr>
                <w:color w:val="000000"/>
                <w:sz w:val="24"/>
                <w:szCs w:val="24"/>
              </w:rPr>
              <w:lastRenderedPageBreak/>
              <w:t>với quy định của pháp luật (sau đây gọi là cán bộ biệt phái).</w:t>
            </w:r>
          </w:p>
          <w:p w14:paraId="48DB039E" w14:textId="29D163F9" w:rsidR="00E068AE" w:rsidRPr="00EE59DF" w:rsidRDefault="00E068AE" w:rsidP="00E5579B">
            <w:pPr>
              <w:spacing w:before="120" w:after="120"/>
              <w:jc w:val="both"/>
              <w:rPr>
                <w:color w:val="000000"/>
                <w:sz w:val="24"/>
                <w:szCs w:val="24"/>
              </w:rPr>
            </w:pPr>
            <w:r w:rsidRPr="00E068AE">
              <w:rPr>
                <w:color w:val="000000"/>
                <w:sz w:val="24"/>
                <w:szCs w:val="24"/>
              </w:rPr>
              <w:t>3. Trên cơ sở đề án được Thủ tướng Chính phủ phê duyệt, căn cứ yêu cầu hoạt động và quan hệ đối ngoại, sau khi trao đổi thống nhất với các cơ quan hữu quan, Bộ trưởng Bộ Ngoại giao quyết định cụ thể về cơ cấu tổ chức và nhân sự của từng cơ quan đại diện để phụ trách các lĩnh vực sau đây:</w:t>
            </w:r>
          </w:p>
          <w:p w14:paraId="048327FE" w14:textId="1588527E" w:rsidR="00E068AE" w:rsidRPr="00E068AE" w:rsidRDefault="00E068AE" w:rsidP="00E5579B">
            <w:pPr>
              <w:spacing w:before="120" w:after="120"/>
              <w:jc w:val="both"/>
              <w:rPr>
                <w:color w:val="000000"/>
                <w:sz w:val="24"/>
                <w:szCs w:val="24"/>
                <w:lang w:val="en-US"/>
              </w:rPr>
            </w:pPr>
            <w:r w:rsidRPr="00E068AE">
              <w:rPr>
                <w:color w:val="000000"/>
                <w:sz w:val="24"/>
                <w:szCs w:val="24"/>
              </w:rPr>
              <w:t>a) Chính trị;</w:t>
            </w:r>
          </w:p>
          <w:p w14:paraId="7DCF87BA" w14:textId="60F503C6" w:rsidR="00E068AE" w:rsidRPr="00E068AE" w:rsidRDefault="00E068AE" w:rsidP="00E5579B">
            <w:pPr>
              <w:spacing w:before="120" w:after="120"/>
              <w:jc w:val="both"/>
              <w:rPr>
                <w:color w:val="000000"/>
                <w:sz w:val="24"/>
                <w:szCs w:val="24"/>
                <w:lang w:val="en-US"/>
              </w:rPr>
            </w:pPr>
            <w:r w:rsidRPr="00E068AE">
              <w:rPr>
                <w:color w:val="000000"/>
                <w:sz w:val="24"/>
                <w:szCs w:val="24"/>
              </w:rPr>
              <w:t>b) Quốc phòng - an ninh;</w:t>
            </w:r>
          </w:p>
          <w:p w14:paraId="433AAE59" w14:textId="329EA53D" w:rsidR="00E068AE" w:rsidRPr="00E068AE" w:rsidRDefault="00E068AE" w:rsidP="00E5579B">
            <w:pPr>
              <w:spacing w:before="120" w:after="120"/>
              <w:jc w:val="both"/>
              <w:rPr>
                <w:color w:val="000000"/>
                <w:sz w:val="24"/>
                <w:szCs w:val="24"/>
                <w:lang w:val="en-US"/>
              </w:rPr>
            </w:pPr>
            <w:r w:rsidRPr="00E068AE">
              <w:rPr>
                <w:color w:val="000000"/>
                <w:sz w:val="24"/>
                <w:szCs w:val="24"/>
              </w:rPr>
              <w:t>c) Kinh tế, thương mại, đầu tư, du lịch, lao động, khoa học - công nghệ;</w:t>
            </w:r>
          </w:p>
          <w:p w14:paraId="42F4E687" w14:textId="0B35D4A1" w:rsidR="00E068AE" w:rsidRPr="00E068AE" w:rsidRDefault="00E068AE" w:rsidP="00E5579B">
            <w:pPr>
              <w:spacing w:before="120" w:after="120"/>
              <w:jc w:val="both"/>
              <w:rPr>
                <w:color w:val="000000"/>
                <w:sz w:val="24"/>
                <w:szCs w:val="24"/>
                <w:lang w:val="en-US"/>
              </w:rPr>
            </w:pPr>
            <w:r w:rsidRPr="00E068AE">
              <w:rPr>
                <w:color w:val="000000"/>
                <w:sz w:val="24"/>
                <w:szCs w:val="24"/>
              </w:rPr>
              <w:t>d) Văn hóa, thông tin, báo chí và giáo dục - đào tạo;</w:t>
            </w:r>
          </w:p>
          <w:p w14:paraId="5B389324" w14:textId="2B2AD232" w:rsidR="00E068AE" w:rsidRPr="00E068AE" w:rsidRDefault="00E068AE" w:rsidP="00E5579B">
            <w:pPr>
              <w:spacing w:before="120" w:after="120"/>
              <w:jc w:val="both"/>
              <w:rPr>
                <w:color w:val="000000"/>
                <w:sz w:val="24"/>
                <w:szCs w:val="24"/>
                <w:lang w:val="en-US"/>
              </w:rPr>
            </w:pPr>
            <w:r w:rsidRPr="00E068AE">
              <w:rPr>
                <w:color w:val="000000"/>
                <w:sz w:val="24"/>
                <w:szCs w:val="24"/>
              </w:rPr>
              <w:t>đ) Lãnh sự và công tác cộng đồng người Việt Nam ở nước ngoài;</w:t>
            </w:r>
          </w:p>
          <w:p w14:paraId="0E0ACADC" w14:textId="2471AD30" w:rsidR="00E068AE" w:rsidRPr="001C74BE" w:rsidRDefault="00E068AE" w:rsidP="00E5579B">
            <w:pPr>
              <w:spacing w:before="120" w:after="120"/>
              <w:jc w:val="both"/>
              <w:rPr>
                <w:color w:val="000000"/>
                <w:sz w:val="24"/>
                <w:szCs w:val="24"/>
              </w:rPr>
            </w:pPr>
            <w:r w:rsidRPr="00E068AE">
              <w:rPr>
                <w:color w:val="000000"/>
                <w:sz w:val="24"/>
                <w:szCs w:val="24"/>
              </w:rPr>
              <w:t>e) Hành chính, lễ tân, quản trị.</w:t>
            </w:r>
          </w:p>
        </w:tc>
        <w:tc>
          <w:tcPr>
            <w:tcW w:w="4680" w:type="dxa"/>
          </w:tcPr>
          <w:p w14:paraId="6D652E78" w14:textId="0E386221" w:rsidR="005C2EE6" w:rsidRPr="005C2EE6" w:rsidRDefault="00E068AE" w:rsidP="00E5579B">
            <w:pPr>
              <w:spacing w:before="120" w:after="120"/>
              <w:jc w:val="both"/>
              <w:rPr>
                <w:color w:val="000000"/>
              </w:rPr>
            </w:pPr>
            <w:r w:rsidRPr="00E068AE">
              <w:rPr>
                <w:color w:val="000000"/>
                <w:sz w:val="24"/>
                <w:szCs w:val="24"/>
              </w:rPr>
              <w:lastRenderedPageBreak/>
              <w:t xml:space="preserve">1. </w:t>
            </w:r>
            <w:r w:rsidR="003F5783" w:rsidRPr="003F5783">
              <w:rPr>
                <w:b/>
                <w:bCs/>
                <w:sz w:val="24"/>
                <w:szCs w:val="24"/>
              </w:rPr>
              <w:t>Thủ tướng Chính phủ phê duyệt đề án tổng thể về khung cơ cấu tổ chức và tổng biên chế của tất cả các cơ quan đại diện. Trên cơ sở đề án tổng thể được Thủ tướng Chính phủ phê duyệt, Bộ trưởng Bộ Ngoại giao chủ trì, phối hợp với Bộ Nội vụ và các cơ quan hữu quan quyết định tổ chức bộ máy và chỉ tiêu biên chế của từng cơ quan đại diện.</w:t>
            </w:r>
          </w:p>
          <w:p w14:paraId="25049F3A" w14:textId="2BB66712" w:rsidR="00E068AE" w:rsidRPr="005C329A" w:rsidRDefault="00E068AE" w:rsidP="00E5579B">
            <w:pPr>
              <w:spacing w:before="120" w:after="120"/>
              <w:jc w:val="both"/>
              <w:rPr>
                <w:color w:val="000000"/>
                <w:sz w:val="24"/>
                <w:szCs w:val="24"/>
              </w:rPr>
            </w:pPr>
            <w:r w:rsidRPr="00E068AE">
              <w:rPr>
                <w:color w:val="000000"/>
                <w:sz w:val="24"/>
                <w:szCs w:val="24"/>
              </w:rPr>
              <w:t xml:space="preserve">2. Biên chế của cơ quan đại diện bao gồm cán bộ, công chức, viên chức của Bộ Ngoại giao và căn cứ vào yêu cầu công tác, có cán bộ, công </w:t>
            </w:r>
            <w:r w:rsidRPr="00E068AE">
              <w:rPr>
                <w:color w:val="000000"/>
                <w:sz w:val="24"/>
                <w:szCs w:val="24"/>
              </w:rPr>
              <w:lastRenderedPageBreak/>
              <w:t>chức, viên chức của một số cơ quan hữu quan làm việc theo chế độ biệt phái phù hợp với quy định của pháp luật (sau đây gọi là cán bộ biệt phái).</w:t>
            </w:r>
          </w:p>
          <w:p w14:paraId="4FC0DE55" w14:textId="77777777" w:rsidR="003F5783" w:rsidRPr="003F5783" w:rsidRDefault="003F5783" w:rsidP="003F5783">
            <w:pPr>
              <w:spacing w:before="120" w:after="120"/>
              <w:jc w:val="both"/>
              <w:rPr>
                <w:color w:val="000000"/>
                <w:sz w:val="24"/>
                <w:szCs w:val="24"/>
              </w:rPr>
            </w:pPr>
            <w:r w:rsidRPr="003F5783">
              <w:rPr>
                <w:color w:val="000000"/>
                <w:sz w:val="24"/>
                <w:szCs w:val="24"/>
              </w:rPr>
              <w:t xml:space="preserve">3. Trên cơ sở đề án </w:t>
            </w:r>
            <w:r w:rsidRPr="003F5783">
              <w:rPr>
                <w:b/>
                <w:color w:val="000000"/>
                <w:sz w:val="24"/>
                <w:szCs w:val="24"/>
              </w:rPr>
              <w:t>tổng thể</w:t>
            </w:r>
            <w:r w:rsidRPr="003F5783">
              <w:rPr>
                <w:color w:val="000000"/>
                <w:sz w:val="24"/>
                <w:szCs w:val="24"/>
              </w:rPr>
              <w:t xml:space="preserve"> được Thủ tướng Chính phủ phê duyệt, căn cứ yêu cầu hoạt động và quan hệ đối ngoại, sau khi trao đổi thống nhất với các cơ quan hữu quan, Bộ trưởng Bộ Ngoại giao quyết định cụ thể về cơ cấu tổ chức và nhân sự </w:t>
            </w:r>
            <w:r w:rsidRPr="003F5783">
              <w:rPr>
                <w:b/>
                <w:color w:val="000000"/>
                <w:sz w:val="24"/>
                <w:szCs w:val="24"/>
              </w:rPr>
              <w:t>của từng lĩnh vực thuộc</w:t>
            </w:r>
            <w:r w:rsidRPr="003F5783">
              <w:rPr>
                <w:color w:val="000000"/>
                <w:sz w:val="24"/>
                <w:szCs w:val="24"/>
              </w:rPr>
              <w:t xml:space="preserve"> cơ quan đại diện để phụ trách các lĩnh vực sau đây:</w:t>
            </w:r>
          </w:p>
          <w:p w14:paraId="351E3B4C" w14:textId="77777777" w:rsidR="003F5783" w:rsidRPr="003F5783" w:rsidRDefault="003F5783" w:rsidP="003F5783">
            <w:pPr>
              <w:spacing w:before="120" w:after="120"/>
              <w:jc w:val="both"/>
              <w:rPr>
                <w:color w:val="000000"/>
                <w:sz w:val="24"/>
                <w:szCs w:val="24"/>
              </w:rPr>
            </w:pPr>
            <w:r w:rsidRPr="003F5783">
              <w:rPr>
                <w:color w:val="000000"/>
                <w:sz w:val="24"/>
                <w:szCs w:val="24"/>
              </w:rPr>
              <w:t xml:space="preserve">a) Chính trị, </w:t>
            </w:r>
            <w:r w:rsidRPr="003F5783">
              <w:rPr>
                <w:b/>
                <w:color w:val="000000"/>
                <w:sz w:val="24"/>
                <w:szCs w:val="24"/>
              </w:rPr>
              <w:t>đối ngoại</w:t>
            </w:r>
            <w:r w:rsidRPr="003F5783">
              <w:rPr>
                <w:color w:val="000000"/>
                <w:sz w:val="24"/>
                <w:szCs w:val="24"/>
              </w:rPr>
              <w:t>;</w:t>
            </w:r>
          </w:p>
          <w:p w14:paraId="63D59E6F" w14:textId="77777777" w:rsidR="003F5783" w:rsidRPr="003F5783" w:rsidRDefault="003F5783" w:rsidP="003F5783">
            <w:pPr>
              <w:spacing w:before="120" w:after="120"/>
              <w:jc w:val="both"/>
              <w:rPr>
                <w:color w:val="000000"/>
                <w:sz w:val="24"/>
                <w:szCs w:val="24"/>
              </w:rPr>
            </w:pPr>
            <w:r w:rsidRPr="003F5783">
              <w:rPr>
                <w:color w:val="000000"/>
                <w:sz w:val="24"/>
                <w:szCs w:val="24"/>
              </w:rPr>
              <w:t>b) Quốc phòng - an ninh;</w:t>
            </w:r>
          </w:p>
          <w:p w14:paraId="152C01A3" w14:textId="77777777" w:rsidR="003F5783" w:rsidRPr="003F5783" w:rsidRDefault="003F5783" w:rsidP="003F5783">
            <w:pPr>
              <w:spacing w:before="120" w:after="120"/>
              <w:jc w:val="both"/>
              <w:rPr>
                <w:color w:val="000000"/>
                <w:sz w:val="24"/>
                <w:szCs w:val="24"/>
              </w:rPr>
            </w:pPr>
            <w:r w:rsidRPr="003F5783">
              <w:rPr>
                <w:color w:val="000000"/>
                <w:sz w:val="24"/>
                <w:szCs w:val="24"/>
              </w:rPr>
              <w:t xml:space="preserve">c) Kinh tế, thương mại </w:t>
            </w:r>
            <w:r w:rsidRPr="003F5783">
              <w:rPr>
                <w:b/>
                <w:color w:val="000000"/>
                <w:sz w:val="24"/>
                <w:szCs w:val="24"/>
              </w:rPr>
              <w:t>và công nghiệp</w:t>
            </w:r>
            <w:r w:rsidRPr="003F5783">
              <w:rPr>
                <w:color w:val="000000"/>
                <w:sz w:val="24"/>
                <w:szCs w:val="24"/>
              </w:rPr>
              <w:t xml:space="preserve">, đầu tư, du lịch, lao động, khoa học - công nghệ, </w:t>
            </w:r>
            <w:r w:rsidRPr="00D95427">
              <w:rPr>
                <w:b/>
                <w:color w:val="000000"/>
                <w:sz w:val="24"/>
                <w:szCs w:val="24"/>
              </w:rPr>
              <w:t>đổi mới sáng tạo, chuyển đổi số và công nghiệp công nghệ số, nông nghiệp, môi trường, pháp luật</w:t>
            </w:r>
            <w:r w:rsidRPr="003F5783">
              <w:rPr>
                <w:color w:val="000000"/>
                <w:sz w:val="24"/>
                <w:szCs w:val="24"/>
              </w:rPr>
              <w:t>;</w:t>
            </w:r>
          </w:p>
          <w:p w14:paraId="5447809D" w14:textId="77777777" w:rsidR="003F5783" w:rsidRPr="003F5783" w:rsidRDefault="003F5783" w:rsidP="003F5783">
            <w:pPr>
              <w:spacing w:before="120" w:after="120"/>
              <w:jc w:val="both"/>
              <w:rPr>
                <w:color w:val="000000"/>
                <w:sz w:val="24"/>
                <w:szCs w:val="24"/>
              </w:rPr>
            </w:pPr>
            <w:r w:rsidRPr="003F5783">
              <w:rPr>
                <w:color w:val="000000"/>
                <w:sz w:val="24"/>
                <w:szCs w:val="24"/>
              </w:rPr>
              <w:t xml:space="preserve">d) Văn hóa, thông tin, báo chí, giáo dục - đào tạo, </w:t>
            </w:r>
            <w:r w:rsidRPr="00D95427">
              <w:rPr>
                <w:b/>
                <w:color w:val="000000"/>
                <w:sz w:val="24"/>
                <w:szCs w:val="24"/>
              </w:rPr>
              <w:t>y tế</w:t>
            </w:r>
            <w:r w:rsidRPr="003F5783">
              <w:rPr>
                <w:color w:val="000000"/>
                <w:sz w:val="24"/>
                <w:szCs w:val="24"/>
              </w:rPr>
              <w:t>;</w:t>
            </w:r>
          </w:p>
          <w:p w14:paraId="561DDBEE" w14:textId="77777777" w:rsidR="003F5783" w:rsidRPr="003F5783" w:rsidRDefault="003F5783" w:rsidP="003F5783">
            <w:pPr>
              <w:spacing w:before="120" w:after="120"/>
              <w:jc w:val="both"/>
              <w:rPr>
                <w:color w:val="000000"/>
                <w:sz w:val="24"/>
                <w:szCs w:val="24"/>
              </w:rPr>
            </w:pPr>
            <w:r w:rsidRPr="003F5783">
              <w:rPr>
                <w:color w:val="000000"/>
                <w:sz w:val="24"/>
                <w:szCs w:val="24"/>
              </w:rPr>
              <w:t>đ) Lãnh sự và công tác cộng đồng người Việt Nam ở nước ngoài;</w:t>
            </w:r>
          </w:p>
          <w:p w14:paraId="528B0B95" w14:textId="77777777" w:rsidR="003F5783" w:rsidRPr="003F5783" w:rsidRDefault="003F5783" w:rsidP="003F5783">
            <w:pPr>
              <w:spacing w:before="120" w:after="120"/>
              <w:jc w:val="both"/>
              <w:rPr>
                <w:color w:val="000000"/>
                <w:sz w:val="24"/>
                <w:szCs w:val="24"/>
              </w:rPr>
            </w:pPr>
            <w:r w:rsidRPr="003F5783">
              <w:rPr>
                <w:color w:val="000000"/>
                <w:sz w:val="24"/>
                <w:szCs w:val="24"/>
              </w:rPr>
              <w:t>e) Hành chính, lễ tân, quản trị;</w:t>
            </w:r>
          </w:p>
          <w:p w14:paraId="3B482FF7" w14:textId="77777777" w:rsidR="003F5783" w:rsidRPr="003F5783" w:rsidRDefault="003F5783" w:rsidP="003F5783">
            <w:pPr>
              <w:spacing w:before="120" w:after="120"/>
              <w:jc w:val="both"/>
              <w:rPr>
                <w:color w:val="000000"/>
                <w:sz w:val="24"/>
                <w:szCs w:val="24"/>
              </w:rPr>
            </w:pPr>
            <w:r w:rsidRPr="003F5783">
              <w:rPr>
                <w:color w:val="000000"/>
                <w:sz w:val="24"/>
                <w:szCs w:val="24"/>
              </w:rPr>
              <w:t xml:space="preserve">g) </w:t>
            </w:r>
            <w:r w:rsidRPr="00D95427">
              <w:rPr>
                <w:b/>
                <w:color w:val="000000"/>
                <w:sz w:val="24"/>
                <w:szCs w:val="24"/>
              </w:rPr>
              <w:t>Các lĩnh vực khác</w:t>
            </w:r>
            <w:r w:rsidRPr="003F5783">
              <w:rPr>
                <w:color w:val="000000"/>
                <w:sz w:val="24"/>
                <w:szCs w:val="24"/>
              </w:rPr>
              <w:t>.</w:t>
            </w:r>
          </w:p>
          <w:p w14:paraId="5B64F297" w14:textId="77777777" w:rsidR="003F5783" w:rsidRPr="00D95427" w:rsidRDefault="003F5783" w:rsidP="003F5783">
            <w:pPr>
              <w:spacing w:before="120" w:after="120"/>
              <w:jc w:val="both"/>
              <w:rPr>
                <w:b/>
                <w:color w:val="000000"/>
                <w:sz w:val="24"/>
                <w:szCs w:val="24"/>
              </w:rPr>
            </w:pPr>
            <w:r w:rsidRPr="00D95427">
              <w:rPr>
                <w:b/>
                <w:color w:val="000000"/>
                <w:sz w:val="24"/>
                <w:szCs w:val="24"/>
              </w:rPr>
              <w:t xml:space="preserve">4. Bộ trưởng Bộ Ngoại giao quyết định điều chuyển biên chế thuộc phạm vi quản lý giữa các cơ quan đại diện; quyết định điều chuyển biên chế biệt phái giữa các cơ quan đại diện trên cơ sở đề xuất của Thủ trưởng </w:t>
            </w:r>
            <w:r w:rsidRPr="00D95427">
              <w:rPr>
                <w:b/>
                <w:color w:val="000000"/>
                <w:sz w:val="24"/>
                <w:szCs w:val="24"/>
              </w:rPr>
              <w:lastRenderedPageBreak/>
              <w:t>cơ quan cử cán bộ biệt phái và ý kiến thống nhất của Bộ trưởng Bộ Nội vụ.</w:t>
            </w:r>
          </w:p>
          <w:p w14:paraId="4F150801" w14:textId="4ABB7F38" w:rsidR="004A6263" w:rsidRPr="004A6263" w:rsidRDefault="003F5783" w:rsidP="003F5783">
            <w:pPr>
              <w:spacing w:before="120" w:after="120"/>
              <w:jc w:val="both"/>
              <w:rPr>
                <w:color w:val="000000"/>
                <w:sz w:val="24"/>
                <w:szCs w:val="24"/>
              </w:rPr>
            </w:pPr>
            <w:r w:rsidRPr="00D95427">
              <w:rPr>
                <w:b/>
                <w:color w:val="000000"/>
                <w:sz w:val="24"/>
                <w:szCs w:val="24"/>
              </w:rPr>
              <w:t>Việc điều chuyển biên chế giữa các cơ quan đại diện bảo đảm nguyên tắc không vượt quá tổng chỉ tiêu biên chế được giao cho các cơ quan đại diện.</w:t>
            </w:r>
          </w:p>
        </w:tc>
        <w:tc>
          <w:tcPr>
            <w:tcW w:w="5400" w:type="dxa"/>
          </w:tcPr>
          <w:p w14:paraId="3FBFB2C9" w14:textId="42DB3046" w:rsidR="00421FA2" w:rsidRPr="00421FA2" w:rsidRDefault="003F5783" w:rsidP="00421FA2">
            <w:pPr>
              <w:spacing w:before="120" w:after="120"/>
              <w:jc w:val="both"/>
              <w:rPr>
                <w:color w:val="000000"/>
                <w:sz w:val="24"/>
                <w:szCs w:val="24"/>
              </w:rPr>
            </w:pPr>
            <w:r>
              <w:rPr>
                <w:color w:val="000000"/>
                <w:sz w:val="24"/>
                <w:szCs w:val="24"/>
              </w:rPr>
              <w:lastRenderedPageBreak/>
              <w:t xml:space="preserve">Sửa đổi để </w:t>
            </w:r>
            <w:r w:rsidR="00421FA2" w:rsidRPr="00421FA2">
              <w:rPr>
                <w:color w:val="000000"/>
                <w:sz w:val="24"/>
                <w:szCs w:val="24"/>
              </w:rPr>
              <w:t>làm rõ thẩm quyền của Thủ tướng Chính phủ và Bộ trưởng Bộ Ngoại giao trong việc quyết định về tổ chức bộ máy và chỉ tiêu biên chế của từng CQĐD. Trong đó, Thủ tướng Chính phủ phê duyệt đề án tổng thể về tổ chức bộ máy và chỉ tiêu biên chế áp dụng chung cho tất cả các CQĐD Việt Nam ở nước ngoài. Trên cơ sở đề án tổng thể, Bộ trưởng Bộ Ngoại giao quyết định tổ chức bộ máy và chỉ tiêu biên chế của từng CQĐD.</w:t>
            </w:r>
          </w:p>
          <w:p w14:paraId="383AB046" w14:textId="77777777" w:rsidR="00421FA2" w:rsidRPr="00421FA2" w:rsidRDefault="00421FA2" w:rsidP="00421FA2">
            <w:pPr>
              <w:spacing w:before="120" w:after="120"/>
              <w:jc w:val="both"/>
              <w:rPr>
                <w:color w:val="000000"/>
                <w:sz w:val="24"/>
                <w:szCs w:val="24"/>
              </w:rPr>
            </w:pPr>
            <w:r w:rsidRPr="00421FA2">
              <w:rPr>
                <w:color w:val="000000"/>
                <w:sz w:val="24"/>
                <w:szCs w:val="24"/>
              </w:rPr>
              <w:t xml:space="preserve">Cơ sở đề xuất: </w:t>
            </w:r>
          </w:p>
          <w:p w14:paraId="3E892C72" w14:textId="77777777" w:rsidR="00421FA2" w:rsidRPr="00421FA2" w:rsidRDefault="00421FA2" w:rsidP="00421FA2">
            <w:pPr>
              <w:spacing w:before="120" w:after="120"/>
              <w:jc w:val="both"/>
              <w:rPr>
                <w:color w:val="000000"/>
                <w:sz w:val="24"/>
                <w:szCs w:val="24"/>
              </w:rPr>
            </w:pPr>
            <w:r w:rsidRPr="00421FA2">
              <w:rPr>
                <w:color w:val="000000"/>
                <w:sz w:val="24"/>
                <w:szCs w:val="24"/>
              </w:rPr>
              <w:t xml:space="preserve">- Hiện đang có cách hiểu khác nhau về thẩm quyền quyết định về tổ chức bộ máy và chỉ tiêu biên chế của </w:t>
            </w:r>
            <w:r w:rsidRPr="00421FA2">
              <w:rPr>
                <w:color w:val="000000"/>
                <w:sz w:val="24"/>
                <w:szCs w:val="24"/>
              </w:rPr>
              <w:lastRenderedPageBreak/>
              <w:t xml:space="preserve">từng CQĐD. Một số bộ, cơ quan hiểu rằng mỗi khi có sự điều chỉnh, thành lập mới các bộ phận trực thuộc CQĐD Việt Nam ở nước ngoài đều phải trình Thủ tướng Chính phủ. Cách hiểu này là chưa chính xác và chưa phù hợp với chủ trương phân cấp trong quản lý hoạt động của CQĐD. </w:t>
            </w:r>
          </w:p>
          <w:p w14:paraId="2F7AE20A" w14:textId="77777777" w:rsidR="00421FA2" w:rsidRPr="00421FA2" w:rsidRDefault="00421FA2" w:rsidP="00421FA2">
            <w:pPr>
              <w:spacing w:before="120" w:after="120"/>
              <w:jc w:val="both"/>
              <w:rPr>
                <w:color w:val="000000"/>
                <w:sz w:val="24"/>
                <w:szCs w:val="24"/>
              </w:rPr>
            </w:pPr>
            <w:r w:rsidRPr="00421FA2">
              <w:rPr>
                <w:color w:val="000000"/>
                <w:sz w:val="24"/>
                <w:szCs w:val="24"/>
              </w:rPr>
              <w:t>- Theo khoản 3 Điều 14 của Luật hiện hành, trên cơ sở đề án tổng thể được Thủ tướng Chính phủ phê duyệt, căn cứ yêu cầu hoạt động và quan hệ đối ngoại, sau khi thống nhất với các cơ quan hữu quan, Bộ trưởng Bộ Ngoại giao quyết định cụ thể về cơ cấu tổ chức và nhân sự của từng CQĐD.</w:t>
            </w:r>
          </w:p>
          <w:p w14:paraId="3C62F18F" w14:textId="77777777" w:rsidR="00E068AE" w:rsidRPr="004A6263" w:rsidRDefault="00421FA2" w:rsidP="009746CA">
            <w:pPr>
              <w:spacing w:before="120" w:after="120"/>
              <w:jc w:val="both"/>
              <w:rPr>
                <w:color w:val="000000"/>
                <w:sz w:val="24"/>
                <w:szCs w:val="24"/>
              </w:rPr>
            </w:pPr>
            <w:r w:rsidRPr="00421FA2">
              <w:rPr>
                <w:color w:val="000000"/>
                <w:sz w:val="24"/>
                <w:szCs w:val="24"/>
              </w:rPr>
              <w:t>- Trên thực tế, triển khai Luật CQĐD, Bộ Ngoại giao đã xây dựng và trình Thủ tướng Chính phủ ban hành Quyết định số 1029/QĐ-TTg ngày 07/8/2012 của Thủ tướng Chính phủ về phê duyệt Đề án về tổ chức bộ máy và chỉ tiêu biên chế của các CQĐD Việt Nam ở nước ngoài. Vậy theo Luật CQĐD, trên cơ sở Quyết định số 1029, thẩm quyền quyết định về tổ chức bộ máy và chỉ tiêu biên chế của từng CQĐD do Bộ trưởng Bộ Ngoại giao thực hiện.</w:t>
            </w:r>
          </w:p>
          <w:p w14:paraId="74E0DD09" w14:textId="3C2374FF" w:rsidR="004A6263" w:rsidRPr="004A6263" w:rsidRDefault="004A6263" w:rsidP="009746CA">
            <w:pPr>
              <w:spacing w:before="120" w:after="120"/>
              <w:jc w:val="both"/>
              <w:rPr>
                <w:color w:val="000000"/>
                <w:sz w:val="24"/>
                <w:szCs w:val="24"/>
              </w:rPr>
            </w:pPr>
            <w:r w:rsidRPr="004A6263">
              <w:rPr>
                <w:color w:val="000000"/>
                <w:sz w:val="24"/>
                <w:szCs w:val="24"/>
              </w:rPr>
              <w:t xml:space="preserve">- Dự thảo Luật bổ sung quy định Bộ trưởng Bộ Ngoại giao, Thủ trưởng cơ quan cử cán bộ biệt phái quyết định điều chuyển biên chế thuộc phạm vi quản lý giữa các cơ quan đại diện để đáp ứng yêu cầu nhiệm vụ tại từng thời điểm cụ thể trong trường hợp cần thiết để phù hợp với Quyết định số 50/QĐ-TTg ngày 4/4/2025 của Thủ tướng Chính phủ về việc sửa đổi, bổ sung khoản 7, Điều 1 QĐ số 466/QĐ-TTg ngày 23/3/2016 của Thủ tướng Chính phủ về việc phê duyệt Quy hoạch hệ thống cơ quan đại diện nước Cộng hòa xã hội chủ </w:t>
            </w:r>
            <w:r w:rsidRPr="004A6263">
              <w:rPr>
                <w:color w:val="000000"/>
                <w:sz w:val="24"/>
                <w:szCs w:val="24"/>
              </w:rPr>
              <w:lastRenderedPageBreak/>
              <w:t>nghĩa Việt Nam ở nước ngoài đến năm 2020 và tầm nhìn đến năm 2030</w:t>
            </w:r>
          </w:p>
        </w:tc>
      </w:tr>
      <w:tr w:rsidR="00E068AE" w:rsidRPr="00087008" w14:paraId="117EE62F" w14:textId="77777777" w:rsidTr="004A6263">
        <w:trPr>
          <w:trHeight w:val="20"/>
        </w:trPr>
        <w:tc>
          <w:tcPr>
            <w:tcW w:w="4630" w:type="dxa"/>
          </w:tcPr>
          <w:p w14:paraId="39A9A012" w14:textId="47215A56" w:rsidR="00E068AE" w:rsidRPr="00087008" w:rsidRDefault="00087008" w:rsidP="00E5579B">
            <w:pPr>
              <w:spacing w:before="120" w:after="120"/>
              <w:jc w:val="both"/>
              <w:rPr>
                <w:b/>
                <w:bCs/>
                <w:color w:val="000000"/>
                <w:sz w:val="24"/>
                <w:szCs w:val="24"/>
                <w:lang w:val="en-US"/>
              </w:rPr>
            </w:pPr>
            <w:r w:rsidRPr="00087008">
              <w:rPr>
                <w:b/>
                <w:bCs/>
                <w:color w:val="000000"/>
                <w:sz w:val="24"/>
                <w:szCs w:val="24"/>
              </w:rPr>
              <w:lastRenderedPageBreak/>
              <w:t>Điều 15. Kinh phí</w:t>
            </w:r>
          </w:p>
        </w:tc>
        <w:tc>
          <w:tcPr>
            <w:tcW w:w="4680" w:type="dxa"/>
          </w:tcPr>
          <w:p w14:paraId="3B6E965A" w14:textId="3736A9EA" w:rsidR="00E068AE" w:rsidRPr="00087008" w:rsidRDefault="00087008" w:rsidP="00E5579B">
            <w:pPr>
              <w:spacing w:before="120" w:after="120"/>
              <w:jc w:val="both"/>
              <w:rPr>
                <w:b/>
                <w:bCs/>
                <w:color w:val="000000"/>
                <w:sz w:val="24"/>
                <w:szCs w:val="24"/>
                <w:lang w:val="en-US"/>
              </w:rPr>
            </w:pPr>
            <w:r w:rsidRPr="00087008">
              <w:rPr>
                <w:b/>
                <w:bCs/>
                <w:color w:val="000000"/>
                <w:sz w:val="24"/>
                <w:szCs w:val="24"/>
              </w:rPr>
              <w:t>Điều 15. Kinh phí</w:t>
            </w:r>
          </w:p>
        </w:tc>
        <w:tc>
          <w:tcPr>
            <w:tcW w:w="5400" w:type="dxa"/>
          </w:tcPr>
          <w:p w14:paraId="1C8ABCEF" w14:textId="65585BF2" w:rsidR="00E068AE" w:rsidRPr="00087008" w:rsidRDefault="00E068AE" w:rsidP="00E5579B">
            <w:pPr>
              <w:spacing w:before="120" w:after="120"/>
              <w:jc w:val="both"/>
              <w:rPr>
                <w:b/>
                <w:bCs/>
                <w:color w:val="000000"/>
                <w:sz w:val="24"/>
                <w:szCs w:val="24"/>
              </w:rPr>
            </w:pPr>
          </w:p>
        </w:tc>
      </w:tr>
      <w:tr w:rsidR="00E068AE" w:rsidRPr="007939FD" w14:paraId="4BFAA826" w14:textId="77777777" w:rsidTr="004A6263">
        <w:trPr>
          <w:trHeight w:val="20"/>
        </w:trPr>
        <w:tc>
          <w:tcPr>
            <w:tcW w:w="4630" w:type="dxa"/>
          </w:tcPr>
          <w:p w14:paraId="5CE114E0" w14:textId="3BCD0916" w:rsidR="00087008" w:rsidRPr="005C329A" w:rsidRDefault="00087008" w:rsidP="00E5579B">
            <w:pPr>
              <w:spacing w:before="120" w:after="120"/>
              <w:jc w:val="both"/>
              <w:rPr>
                <w:color w:val="000000"/>
                <w:sz w:val="24"/>
                <w:szCs w:val="24"/>
              </w:rPr>
            </w:pPr>
            <w:r w:rsidRPr="00087008">
              <w:rPr>
                <w:color w:val="000000"/>
                <w:sz w:val="24"/>
                <w:szCs w:val="24"/>
              </w:rPr>
              <w:t>1. Nhà nước bảo đảm kinh phí cần thiết để cơ quan đại diện thực hiện chức năng, nhiệm vụ và quyền hạn được giao.</w:t>
            </w:r>
          </w:p>
          <w:p w14:paraId="6544CC26" w14:textId="5DEA58EA" w:rsidR="00087008" w:rsidRPr="005C329A" w:rsidRDefault="00087008" w:rsidP="00E5579B">
            <w:pPr>
              <w:spacing w:before="120" w:after="120"/>
              <w:jc w:val="both"/>
              <w:rPr>
                <w:color w:val="000000"/>
                <w:sz w:val="24"/>
                <w:szCs w:val="24"/>
              </w:rPr>
            </w:pPr>
            <w:r w:rsidRPr="00087008">
              <w:rPr>
                <w:color w:val="000000"/>
                <w:sz w:val="24"/>
                <w:szCs w:val="24"/>
              </w:rPr>
              <w:t>2. Kinh phí của cơ quan đại diện được cấp từ ngân sách nhà nước và được phân bổ như sau:</w:t>
            </w:r>
          </w:p>
          <w:p w14:paraId="34D922F5" w14:textId="0261F4FC" w:rsidR="00087008" w:rsidRPr="005C329A" w:rsidRDefault="00087008" w:rsidP="00E5579B">
            <w:pPr>
              <w:spacing w:before="120" w:after="120"/>
              <w:jc w:val="both"/>
              <w:rPr>
                <w:color w:val="000000"/>
                <w:sz w:val="24"/>
                <w:szCs w:val="24"/>
              </w:rPr>
            </w:pPr>
            <w:r w:rsidRPr="00087008">
              <w:rPr>
                <w:color w:val="000000"/>
                <w:sz w:val="24"/>
                <w:szCs w:val="24"/>
              </w:rPr>
              <w:t>a) Kinh phí đầu tư xây dựng cơ bản được cấp cho Bộ Ngoại giao để phân bổ cho cơ quan đại diện;</w:t>
            </w:r>
          </w:p>
          <w:p w14:paraId="003008A6" w14:textId="1E4F19E9" w:rsidR="00087008" w:rsidRPr="005C329A" w:rsidRDefault="00087008" w:rsidP="00E5579B">
            <w:pPr>
              <w:spacing w:before="120" w:after="120"/>
              <w:jc w:val="both"/>
              <w:rPr>
                <w:color w:val="000000"/>
                <w:sz w:val="24"/>
                <w:szCs w:val="24"/>
              </w:rPr>
            </w:pPr>
            <w:r w:rsidRPr="00087008">
              <w:rPr>
                <w:color w:val="000000"/>
                <w:sz w:val="24"/>
                <w:szCs w:val="24"/>
              </w:rPr>
              <w:t>b) Kinh phí hoạt động thường xuyên được cấp cho Bộ Ngoại giao để phân bổ cho cơ quan đại diện, trừ kinh phí dành cho lĩnh vực quốc phòng, an ninh và thương mại theo quy định của Chính phủ;</w:t>
            </w:r>
          </w:p>
          <w:p w14:paraId="1D6A0E8B" w14:textId="5BA1B272" w:rsidR="00087008" w:rsidRPr="005C329A" w:rsidRDefault="00087008" w:rsidP="00E5579B">
            <w:pPr>
              <w:spacing w:before="120" w:after="120"/>
              <w:jc w:val="both"/>
              <w:rPr>
                <w:color w:val="000000"/>
                <w:sz w:val="24"/>
                <w:szCs w:val="24"/>
              </w:rPr>
            </w:pPr>
            <w:r w:rsidRPr="00087008">
              <w:rPr>
                <w:color w:val="000000"/>
                <w:sz w:val="24"/>
                <w:szCs w:val="24"/>
              </w:rPr>
              <w:t>c) Kinh phí dành cho hoạt động chuyên môn đặc thù được cấp cho cơ quan hữu quan phụ trách hoạt động đó để phân bổ thực hiện. Chính phủ quy định chi tiết điểm này.</w:t>
            </w:r>
          </w:p>
          <w:p w14:paraId="193AF7D5" w14:textId="08BC9D3A" w:rsidR="00E068AE" w:rsidRPr="001C74BE" w:rsidRDefault="00087008" w:rsidP="00E5579B">
            <w:pPr>
              <w:spacing w:before="120" w:after="120"/>
              <w:jc w:val="both"/>
              <w:rPr>
                <w:color w:val="000000"/>
                <w:sz w:val="24"/>
                <w:szCs w:val="24"/>
              </w:rPr>
            </w:pPr>
            <w:r w:rsidRPr="00087008">
              <w:rPr>
                <w:color w:val="000000"/>
                <w:sz w:val="24"/>
                <w:szCs w:val="24"/>
              </w:rPr>
              <w:t>3. Việc phân bổ, quản lý, sử dụng và quyết toán kinh phí của cơ quan đại diện được thực hiện theo quy định của pháp luật.</w:t>
            </w:r>
          </w:p>
        </w:tc>
        <w:tc>
          <w:tcPr>
            <w:tcW w:w="4680" w:type="dxa"/>
          </w:tcPr>
          <w:p w14:paraId="25E03FD7" w14:textId="2B34012A" w:rsidR="00087008" w:rsidRPr="005C329A" w:rsidRDefault="009F7CDD" w:rsidP="00E5579B">
            <w:pPr>
              <w:spacing w:before="120" w:after="120"/>
              <w:jc w:val="both"/>
              <w:rPr>
                <w:color w:val="000000"/>
                <w:sz w:val="24"/>
                <w:szCs w:val="24"/>
              </w:rPr>
            </w:pPr>
            <w:r w:rsidRPr="009F7CDD">
              <w:rPr>
                <w:color w:val="000000"/>
                <w:sz w:val="24"/>
                <w:szCs w:val="24"/>
              </w:rPr>
              <w:t xml:space="preserve">1. </w:t>
            </w:r>
            <w:r w:rsidRPr="009F7CDD">
              <w:rPr>
                <w:b/>
                <w:color w:val="000000"/>
                <w:sz w:val="24"/>
                <w:szCs w:val="24"/>
              </w:rPr>
              <w:t>Việc lập dự toán, quản lý, sử dụng và quyết toán ngân sách nhà nước tại các cơ quan đại diện Việt Nam ở nước ngoài được thực hiện bằng đồng đô-la Mỹ và đồng địa phương quy đổi ra đồng Việt Nam.</w:t>
            </w:r>
            <w:r w:rsidRPr="009F7CDD">
              <w:rPr>
                <w:color w:val="000000"/>
                <w:sz w:val="24"/>
                <w:szCs w:val="24"/>
              </w:rPr>
              <w:t xml:space="preserve"> Nhà nước bảo đảm kinh phí cần thiết để cơ quan đại diện thực hiện chức năng, nhiệm vụ và quyền hạn được giao. </w:t>
            </w:r>
            <w:r w:rsidRPr="009F7CDD">
              <w:rPr>
                <w:b/>
                <w:color w:val="000000"/>
                <w:sz w:val="24"/>
                <w:szCs w:val="24"/>
              </w:rPr>
              <w:t>Chính phủ quy định chi tiết điểm này.</w:t>
            </w:r>
          </w:p>
          <w:p w14:paraId="7551F49D" w14:textId="43E25BD8" w:rsidR="00087008" w:rsidRPr="005C329A" w:rsidRDefault="00087008" w:rsidP="00E5579B">
            <w:pPr>
              <w:spacing w:before="120" w:after="120"/>
              <w:jc w:val="both"/>
              <w:rPr>
                <w:color w:val="000000"/>
                <w:sz w:val="24"/>
                <w:szCs w:val="24"/>
              </w:rPr>
            </w:pPr>
            <w:r w:rsidRPr="00087008">
              <w:rPr>
                <w:color w:val="000000"/>
                <w:sz w:val="24"/>
                <w:szCs w:val="24"/>
              </w:rPr>
              <w:t>2. Kinh phí của cơ quan đại diện được cấp từ ngân sách nhà nước và được phân bổ như sau:</w:t>
            </w:r>
          </w:p>
          <w:p w14:paraId="0AA899F4" w14:textId="1207845E" w:rsidR="00087008" w:rsidRPr="005C329A" w:rsidRDefault="009F7CDD" w:rsidP="00E5579B">
            <w:pPr>
              <w:spacing w:before="120" w:after="120"/>
              <w:jc w:val="both"/>
              <w:rPr>
                <w:color w:val="000000"/>
                <w:sz w:val="24"/>
                <w:szCs w:val="24"/>
              </w:rPr>
            </w:pPr>
            <w:r>
              <w:rPr>
                <w:color w:val="000000"/>
                <w:sz w:val="24"/>
                <w:szCs w:val="24"/>
              </w:rPr>
              <w:t xml:space="preserve">a) </w:t>
            </w:r>
            <w:r w:rsidRPr="009F7CDD">
              <w:rPr>
                <w:color w:val="000000"/>
                <w:sz w:val="24"/>
                <w:szCs w:val="24"/>
              </w:rPr>
              <w:t xml:space="preserve">Kinh phí đầu tư xây dựng cơ bản được cấp cho Bộ Ngoại giao để phân bổ cho cơ quan đại diện, </w:t>
            </w:r>
            <w:r w:rsidRPr="009F7CDD">
              <w:rPr>
                <w:b/>
                <w:color w:val="000000"/>
                <w:sz w:val="24"/>
                <w:szCs w:val="24"/>
              </w:rPr>
              <w:t>trừ các dự án đầu tư xây dựng của bộ phận biệt phái có kinh phí hoạt động thường xuyên không do Bộ Ngoại giao phân bổ mà do cơ quan có cán bộ biệt phái thực hiện phân bổ</w:t>
            </w:r>
            <w:r w:rsidR="00087008" w:rsidRPr="00087008">
              <w:rPr>
                <w:color w:val="000000"/>
                <w:sz w:val="24"/>
                <w:szCs w:val="24"/>
              </w:rPr>
              <w:t>;</w:t>
            </w:r>
          </w:p>
          <w:p w14:paraId="4958D199" w14:textId="34A0F7CC" w:rsidR="00087008" w:rsidRPr="005C329A" w:rsidRDefault="00087008" w:rsidP="00E5579B">
            <w:pPr>
              <w:spacing w:before="120" w:after="120"/>
              <w:jc w:val="both"/>
              <w:rPr>
                <w:color w:val="000000"/>
                <w:sz w:val="24"/>
                <w:szCs w:val="24"/>
              </w:rPr>
            </w:pPr>
            <w:r w:rsidRPr="00087008">
              <w:rPr>
                <w:color w:val="000000"/>
                <w:sz w:val="24"/>
                <w:szCs w:val="24"/>
              </w:rPr>
              <w:t>b) Kinh phí hoạt động thường xuyên được cấp cho Bộ Ngoại giao để phân bổ cho cơ quan đại diện, trừ kinh phí dành cho lĩnh vực quốc phòng, an ninh và thương mại theo quy định của Chính phủ;</w:t>
            </w:r>
          </w:p>
          <w:p w14:paraId="279973CE" w14:textId="65479F18" w:rsidR="00087008" w:rsidRPr="005C329A" w:rsidRDefault="00087008" w:rsidP="00E5579B">
            <w:pPr>
              <w:spacing w:before="120" w:after="120"/>
              <w:jc w:val="both"/>
              <w:rPr>
                <w:color w:val="000000"/>
                <w:sz w:val="24"/>
                <w:szCs w:val="24"/>
              </w:rPr>
            </w:pPr>
            <w:r w:rsidRPr="00087008">
              <w:rPr>
                <w:color w:val="000000"/>
                <w:sz w:val="24"/>
                <w:szCs w:val="24"/>
              </w:rPr>
              <w:lastRenderedPageBreak/>
              <w:t>c) Kinh phí dành cho hoạt động chuyên môn đặc thù được cấp cho cơ quan hữu quan phụ trách hoạt động đó để phân bổ thực hiện. Chính phủ quy định chi tiết điểm này.</w:t>
            </w:r>
          </w:p>
          <w:p w14:paraId="58A345FB" w14:textId="1AA99315" w:rsidR="00087008" w:rsidRPr="005C329A" w:rsidRDefault="00E068AE" w:rsidP="00E5579B">
            <w:pPr>
              <w:spacing w:before="120" w:after="120"/>
              <w:jc w:val="both"/>
              <w:rPr>
                <w:color w:val="000000"/>
                <w:sz w:val="24"/>
                <w:szCs w:val="24"/>
              </w:rPr>
            </w:pPr>
            <w:r w:rsidRPr="00E068AE">
              <w:rPr>
                <w:color w:val="000000"/>
                <w:sz w:val="24"/>
                <w:szCs w:val="24"/>
              </w:rPr>
              <w:t xml:space="preserve">3. </w:t>
            </w:r>
            <w:r w:rsidR="00231EE5" w:rsidRPr="00231EE5">
              <w:rPr>
                <w:color w:val="000000"/>
                <w:sz w:val="24"/>
                <w:szCs w:val="24"/>
              </w:rPr>
              <w:t xml:space="preserve">Việc phân bổ, quản lý, sử dụng và quyết toán kinh phí của cơ quan đại diện được thực hiện theo quy định của pháp luật. </w:t>
            </w:r>
            <w:r w:rsidR="00231EE5" w:rsidRPr="00231EE5">
              <w:rPr>
                <w:b/>
                <w:color w:val="000000"/>
                <w:sz w:val="24"/>
                <w:szCs w:val="24"/>
              </w:rPr>
              <w:t>Chính phủ quy định chi tiết quy trình, thủ tục mua sắm, sửa chữa, cải tạo, nâng cấp tài sản, trang thiết bị; chi thuê, mua sắm hàng hóa, dịch vụ; sửa chữa, cải tạo, nâng cấp mở rộng, xây dựng mới hạng mục công trình trong các dự án đã đầu tư xây dựng và các nhiệm vụ cần thiết khác tại cơ quan đại diện</w:t>
            </w:r>
            <w:r w:rsidRPr="00087008">
              <w:rPr>
                <w:b/>
                <w:bCs/>
                <w:color w:val="000000"/>
                <w:sz w:val="24"/>
                <w:szCs w:val="24"/>
              </w:rPr>
              <w:t>.</w:t>
            </w:r>
          </w:p>
          <w:p w14:paraId="384DB5E3" w14:textId="77777777" w:rsidR="00231EE5" w:rsidRPr="00231EE5" w:rsidRDefault="00231EE5" w:rsidP="00231EE5">
            <w:pPr>
              <w:spacing w:before="120" w:after="120"/>
              <w:jc w:val="both"/>
              <w:rPr>
                <w:b/>
                <w:bCs/>
                <w:color w:val="000000"/>
                <w:sz w:val="24"/>
                <w:szCs w:val="24"/>
              </w:rPr>
            </w:pPr>
            <w:r w:rsidRPr="00231EE5">
              <w:rPr>
                <w:b/>
                <w:bCs/>
                <w:color w:val="000000"/>
                <w:sz w:val="24"/>
                <w:szCs w:val="24"/>
              </w:rPr>
              <w:t>4. Chính phủ hướng dẫn phạm vi, đối tượng, quy trình quản lý, sử dụng và quyết toán kinh phí trong trường hợp khẩn cấp.</w:t>
            </w:r>
          </w:p>
          <w:p w14:paraId="064275BB" w14:textId="18478DEC" w:rsidR="00E068AE" w:rsidRPr="00EE59DF" w:rsidRDefault="00231EE5" w:rsidP="00231EE5">
            <w:pPr>
              <w:spacing w:before="120" w:after="120"/>
              <w:jc w:val="both"/>
              <w:rPr>
                <w:b/>
                <w:bCs/>
                <w:color w:val="000000"/>
                <w:sz w:val="24"/>
                <w:szCs w:val="24"/>
              </w:rPr>
            </w:pPr>
            <w:r w:rsidRPr="00231EE5">
              <w:rPr>
                <w:b/>
                <w:bCs/>
                <w:color w:val="000000"/>
                <w:sz w:val="24"/>
                <w:szCs w:val="24"/>
              </w:rPr>
              <w:t>5. Cơ quan đại diện nước Cộng hòa xã hội chủ nghĩa Việt Nam ở nước ngoài hạch toán kế toán bằng đồng đô-la Mỹ và đồng tiền sở tại.</w:t>
            </w:r>
          </w:p>
        </w:tc>
        <w:tc>
          <w:tcPr>
            <w:tcW w:w="5400" w:type="dxa"/>
          </w:tcPr>
          <w:p w14:paraId="62C188C9" w14:textId="0D862718" w:rsidR="009F7CDD" w:rsidRPr="009F7CDD" w:rsidRDefault="009F7CDD" w:rsidP="009F7CDD">
            <w:pPr>
              <w:spacing w:before="120" w:after="120"/>
              <w:jc w:val="both"/>
              <w:rPr>
                <w:sz w:val="24"/>
                <w:szCs w:val="24"/>
              </w:rPr>
            </w:pPr>
            <w:r>
              <w:rPr>
                <w:sz w:val="24"/>
                <w:szCs w:val="24"/>
              </w:rPr>
              <w:lastRenderedPageBreak/>
              <w:t xml:space="preserve">1. Bổ sung quy định tại </w:t>
            </w:r>
            <w:r w:rsidR="00001FB5">
              <w:rPr>
                <w:sz w:val="24"/>
                <w:szCs w:val="24"/>
              </w:rPr>
              <w:t>k</w:t>
            </w:r>
            <w:r>
              <w:rPr>
                <w:sz w:val="24"/>
                <w:szCs w:val="24"/>
              </w:rPr>
              <w:t xml:space="preserve">hoản 1 </w:t>
            </w:r>
            <w:r w:rsidR="00001FB5">
              <w:rPr>
                <w:sz w:val="24"/>
                <w:szCs w:val="24"/>
              </w:rPr>
              <w:t xml:space="preserve">và khoản 5 </w:t>
            </w:r>
            <w:r>
              <w:rPr>
                <w:sz w:val="24"/>
                <w:szCs w:val="24"/>
              </w:rPr>
              <w:t xml:space="preserve">do </w:t>
            </w:r>
            <w:r w:rsidRPr="009F7CDD">
              <w:rPr>
                <w:sz w:val="24"/>
                <w:szCs w:val="24"/>
              </w:rPr>
              <w:t xml:space="preserve">khoản 1 Điều 13 Luật Ngân sách nhà nước quy định: </w:t>
            </w:r>
            <w:r w:rsidRPr="009F7CDD">
              <w:rPr>
                <w:i/>
                <w:sz w:val="24"/>
                <w:szCs w:val="24"/>
              </w:rPr>
              <w:t xml:space="preserve">“Thu, chi ngân sách nhà nước được hạch toán bằng </w:t>
            </w:r>
            <w:r w:rsidRPr="009F7CDD">
              <w:rPr>
                <w:i/>
                <w:sz w:val="24"/>
                <w:szCs w:val="24"/>
                <w:u w:val="single"/>
              </w:rPr>
              <w:t>đồng Việt Nam</w:t>
            </w:r>
            <w:r w:rsidRPr="009F7CDD">
              <w:rPr>
                <w:i/>
                <w:sz w:val="24"/>
                <w:szCs w:val="24"/>
              </w:rPr>
              <w:t>. Trường hợp các khoản thu, chi ngân sách nhà nước bằng ngoại tệ thì được quy đổi ra đồng Việt Nam theo tỷ giá hạch toán do cơ quan có thẩm quyền quy định để hạch toán thu, chi ngân sách nhà nước tại thời điểm phát sinh”.</w:t>
            </w:r>
            <w:r>
              <w:rPr>
                <w:i/>
                <w:sz w:val="24"/>
                <w:szCs w:val="24"/>
              </w:rPr>
              <w:t xml:space="preserve"> </w:t>
            </w:r>
            <w:r>
              <w:rPr>
                <w:sz w:val="24"/>
                <w:szCs w:val="24"/>
              </w:rPr>
              <w:t>Trong khi đó, c</w:t>
            </w:r>
            <w:r w:rsidRPr="009F7CDD">
              <w:rPr>
                <w:sz w:val="24"/>
                <w:szCs w:val="24"/>
              </w:rPr>
              <w:t xml:space="preserve">ác Cơ quan Việt Nam ở nước ngoài hoạt động ở nước ngoài, sử dụng chủ yếu đồng tiền nước sở tại (đồng địa phương) hoặc đồng đô la Mỹ để chi tiêu. Đồng thời, các văn bản chế độ liên quan đến Cơ quan Việt Nam ở nước ngoài như: (i) Nghị định số 08/2019/NĐ-CP và Nghị định số 51/2024/NĐ-CP của Chính phủ quy định chế độ, chính sách đối với thành viên Cơ quan Việt Nam ở nước ngoài được chi trả bằng đô la Mỹ; (ii) Nghị định 166/2017/NĐ-CP ngày 31 tháng 12 năm 2017 của Chính phủ quy định tiêu chuẩn, định mức và chế độ quản lý, sử dụng tài sản công của cơ quan Việt Nam ở nước ngoài quy định định mức mua sắm, trang bị bằng đồng đô la Mỹ; (iii) Thông tư 264/2016/TT-BTC và Thông  tư 113/2021/TT-BTC quy định về mức thu, chế độ thu nộp, quản lý và sử dụng phí, lệ phí cũng xây dựng định mức thu phí, lệ phí bằng đồng tiền đô la Mỹ. Do đó việc lập dự toán, theo dõi và hạch toán của các </w:t>
            </w:r>
            <w:r w:rsidRPr="009F7CDD">
              <w:rPr>
                <w:sz w:val="24"/>
                <w:szCs w:val="24"/>
              </w:rPr>
              <w:lastRenderedPageBreak/>
              <w:t>Cơ qua</w:t>
            </w:r>
            <w:r>
              <w:rPr>
                <w:sz w:val="24"/>
                <w:szCs w:val="24"/>
              </w:rPr>
              <w:t xml:space="preserve">n Việt Nam ở nước ngoài bằng </w:t>
            </w:r>
            <w:r w:rsidRPr="009F7CDD">
              <w:rPr>
                <w:sz w:val="24"/>
                <w:szCs w:val="24"/>
                <w:u w:val="single"/>
              </w:rPr>
              <w:t>đô-la Mỹ</w:t>
            </w:r>
            <w:r w:rsidRPr="009F7CDD">
              <w:rPr>
                <w:sz w:val="24"/>
                <w:szCs w:val="24"/>
              </w:rPr>
              <w:t xml:space="preserve"> là phù hợp với thực tiễn và chế độ chính sách hiện hành đối với các Cơ quan Việt Nam ở nước ngoài. </w:t>
            </w:r>
          </w:p>
          <w:p w14:paraId="3E26CB36" w14:textId="4F47EB20" w:rsidR="00421FA2" w:rsidRDefault="009F7CDD" w:rsidP="009F7CDD">
            <w:pPr>
              <w:spacing w:before="120" w:after="120"/>
              <w:jc w:val="both"/>
              <w:rPr>
                <w:sz w:val="24"/>
                <w:szCs w:val="24"/>
              </w:rPr>
            </w:pPr>
            <w:r w:rsidRPr="009F7CDD">
              <w:rPr>
                <w:sz w:val="24"/>
                <w:szCs w:val="24"/>
              </w:rPr>
              <w:t>Bên cạnh đó, tại công văn số 18512/BTC-QLKT ngày 28/11/2025 về việc thực hiện công tác kế toán tại cơ quan đại diện Việt Nam ở nước ngoài, Bộ Tài chính đã ghi nhận những khó khăn, bất cập trong tổ chức thực hiện công việc kế toán tại các CQĐD (trong đó có nội dung liên quan đến chưa có các quy định riêng về sử dụng đơn vị tiền tệ trong kế toán; đồng tiền hạch toán, sử dụng tỷ giá trong pháp luật về kế toán chưa tính đến đặc thù hoạt động của CQĐD).</w:t>
            </w:r>
          </w:p>
          <w:p w14:paraId="1514049E" w14:textId="38040D7E" w:rsidR="009F7CDD" w:rsidRPr="005C2EE6" w:rsidRDefault="009F7CDD" w:rsidP="009F7CDD">
            <w:pPr>
              <w:spacing w:before="120" w:after="120"/>
              <w:jc w:val="both"/>
              <w:rPr>
                <w:sz w:val="24"/>
                <w:szCs w:val="24"/>
              </w:rPr>
            </w:pPr>
            <w:r>
              <w:rPr>
                <w:sz w:val="24"/>
                <w:szCs w:val="24"/>
              </w:rPr>
              <w:t xml:space="preserve">2. Bổ sung quy định tại điểm a khoản 2 </w:t>
            </w:r>
            <w:r w:rsidR="00231EE5" w:rsidRPr="00231EE5">
              <w:rPr>
                <w:sz w:val="24"/>
                <w:szCs w:val="24"/>
              </w:rPr>
              <w:t xml:space="preserve">để đảm bảo phù hợp với Điều 18 Nghị quyết số 250/2025/QH15 về một số cơ chế, chính sách đặc thù nhằm nâng cao hiệu quả hội nhập quốc tế vừa được thông qua tại Kỳ họp thứ 10, Quốc hội khóa XV: </w:t>
            </w:r>
            <w:r w:rsidR="00231EE5" w:rsidRPr="00231EE5">
              <w:rPr>
                <w:i/>
                <w:sz w:val="24"/>
                <w:szCs w:val="24"/>
              </w:rPr>
              <w:t>“1. Bộ trưởng Bộ Ngoại giao, Bộ trưởng các Bộ có cơ quan ở nước ngoài có thẩm quyền quyết định và chịu trách nhiệm về việc mua bất động sản tại nước ngoài thuộc phạm vi quản lý của cơ quan mình theo trình tự, thủ tục dự án khẩn cấp khi phát sinh nhu cầu ngoài danh mục đầu tư công trung hạn đã được phê duyệt.”</w:t>
            </w:r>
          </w:p>
          <w:p w14:paraId="71199E17" w14:textId="3B833498" w:rsidR="00421FA2" w:rsidRDefault="00231EE5" w:rsidP="00421FA2">
            <w:pPr>
              <w:spacing w:before="120" w:after="120"/>
              <w:jc w:val="both"/>
              <w:rPr>
                <w:sz w:val="24"/>
                <w:szCs w:val="24"/>
              </w:rPr>
            </w:pPr>
            <w:r>
              <w:rPr>
                <w:sz w:val="24"/>
                <w:szCs w:val="24"/>
              </w:rPr>
              <w:t>3. Bổ sung quy định tại khoản 3 do h</w:t>
            </w:r>
            <w:r w:rsidRPr="00231EE5">
              <w:rPr>
                <w:sz w:val="24"/>
                <w:szCs w:val="24"/>
              </w:rPr>
              <w:t xml:space="preserve">iện nay, việc quản lý, sử dụng ngân sách nhà nước tại các cơ quan đại diện chủ yếu thực hiện theo quy định tại Nghị định 117/2017/NĐ-CP ngày 19/10/2017 của Chính phủ quy định về quản lý, sử dụng ngân sách nhà nước đối với một số hoạt động đối ngoại; Thông tư 07/2020/TT-BTC ngày 03/02/2020 của Bộ Tài chính quy định chế độ quản lý tài chính, tài sản đối với cơ quan Việt Nam ở nước ngoài. Tuy nhiên, 02 văn nêu trên không quy định trình tự, thủ tục thực hiện các nội dung mua sắm, </w:t>
            </w:r>
            <w:r w:rsidRPr="00231EE5">
              <w:rPr>
                <w:sz w:val="24"/>
                <w:szCs w:val="24"/>
              </w:rPr>
              <w:lastRenderedPageBreak/>
              <w:t xml:space="preserve">sửa chữa, cải tạo, nâng cấp tài sản, trang thiết bị; chi thuê, mua sắm hàng hóa, dịch vụ; sửa chữa, cải tạo, nâng cấp mở rộng, xây dựng mới hạng mục công trình trong các dự án đã đầu tư xây dựng và các nhiệm vụ cần thiết khác tại </w:t>
            </w:r>
            <w:r>
              <w:rPr>
                <w:sz w:val="24"/>
                <w:szCs w:val="24"/>
              </w:rPr>
              <w:t>CQĐD.</w:t>
            </w:r>
          </w:p>
          <w:p w14:paraId="3EAB481F" w14:textId="300AF90E" w:rsidR="00E068AE" w:rsidRPr="00001FB5" w:rsidRDefault="00231EE5" w:rsidP="00421FA2">
            <w:pPr>
              <w:spacing w:before="120" w:after="120"/>
              <w:jc w:val="both"/>
              <w:rPr>
                <w:sz w:val="24"/>
                <w:szCs w:val="24"/>
              </w:rPr>
            </w:pPr>
            <w:r>
              <w:rPr>
                <w:sz w:val="24"/>
                <w:szCs w:val="24"/>
              </w:rPr>
              <w:t xml:space="preserve">4. Bổ sung quy định tại khoản 4 </w:t>
            </w:r>
            <w:r w:rsidR="00C2285B">
              <w:rPr>
                <w:sz w:val="24"/>
                <w:szCs w:val="24"/>
              </w:rPr>
              <w:t>để giải quyết khó khăn, vướng mắc trên thực tế. H</w:t>
            </w:r>
            <w:r w:rsidR="00C2285B" w:rsidRPr="00C2285B">
              <w:rPr>
                <w:sz w:val="24"/>
                <w:szCs w:val="24"/>
              </w:rPr>
              <w:t>iện chưa có cơ chế cho phép thực hiện chi khẩn cấp. Bên cạnh các hoạt động thường xuyên, các CQĐD trong nhiều trường hợp phải đối mặt với những tình huống đột xuất, khẩn cấp như dịch bệnh, thiên tai, khủng hoảng chính trị, xung đột vũ trang hoặc biến động an ninh tại nước sở tại. Mọi khoản chi phát sinh, dù cấp bách, vẫn phải tuân thủ đầy đủ quy trình lập dự toán, xin bổ sung dự toán, cấp phát và quyết toán như các khoản chi thông thường trong nước. Quy trình này mất nhiều thời gian, qua nhiều cấp phê duyệt, không phù hợp với yêu cầu xử lý nhanh của các tình huống khẩn cấp.</w:t>
            </w:r>
          </w:p>
        </w:tc>
      </w:tr>
      <w:tr w:rsidR="00087008" w:rsidRPr="005C329A" w14:paraId="4889AB72" w14:textId="77777777" w:rsidTr="004A6263">
        <w:trPr>
          <w:trHeight w:val="20"/>
        </w:trPr>
        <w:tc>
          <w:tcPr>
            <w:tcW w:w="4630" w:type="dxa"/>
          </w:tcPr>
          <w:p w14:paraId="09FA21E5" w14:textId="0E5AB3BF" w:rsidR="00087008" w:rsidRPr="005C329A" w:rsidRDefault="00087008" w:rsidP="00E5579B">
            <w:pPr>
              <w:spacing w:before="120" w:after="120"/>
              <w:jc w:val="both"/>
              <w:rPr>
                <w:b/>
                <w:bCs/>
                <w:color w:val="000000"/>
                <w:sz w:val="24"/>
                <w:szCs w:val="24"/>
              </w:rPr>
            </w:pPr>
            <w:r w:rsidRPr="005C329A">
              <w:rPr>
                <w:b/>
                <w:bCs/>
                <w:color w:val="000000"/>
                <w:sz w:val="24"/>
                <w:szCs w:val="24"/>
              </w:rPr>
              <w:lastRenderedPageBreak/>
              <w:t>Điều 16. Trụ sở, cơ sở vật chất</w:t>
            </w:r>
          </w:p>
        </w:tc>
        <w:tc>
          <w:tcPr>
            <w:tcW w:w="4680" w:type="dxa"/>
          </w:tcPr>
          <w:p w14:paraId="5BF2FBF9" w14:textId="2F98A766" w:rsidR="00087008" w:rsidRPr="005C329A" w:rsidRDefault="00087008" w:rsidP="00E5579B">
            <w:pPr>
              <w:spacing w:before="120" w:after="120"/>
              <w:jc w:val="both"/>
              <w:rPr>
                <w:b/>
                <w:bCs/>
                <w:color w:val="000000"/>
                <w:sz w:val="24"/>
                <w:szCs w:val="24"/>
              </w:rPr>
            </w:pPr>
            <w:r w:rsidRPr="005C329A">
              <w:rPr>
                <w:b/>
                <w:bCs/>
                <w:color w:val="000000"/>
                <w:sz w:val="24"/>
                <w:szCs w:val="24"/>
              </w:rPr>
              <w:t>Điều 16. Trụ sở, cơ sở vật chất</w:t>
            </w:r>
          </w:p>
        </w:tc>
        <w:tc>
          <w:tcPr>
            <w:tcW w:w="5400" w:type="dxa"/>
          </w:tcPr>
          <w:p w14:paraId="13B958A0" w14:textId="77777777" w:rsidR="00087008" w:rsidRPr="005C329A" w:rsidRDefault="00087008" w:rsidP="00E5579B">
            <w:pPr>
              <w:spacing w:before="120" w:after="120"/>
              <w:jc w:val="both"/>
              <w:rPr>
                <w:b/>
                <w:bCs/>
                <w:color w:val="000000"/>
                <w:sz w:val="24"/>
                <w:szCs w:val="24"/>
              </w:rPr>
            </w:pPr>
          </w:p>
        </w:tc>
      </w:tr>
      <w:tr w:rsidR="00087008" w:rsidRPr="00E068AE" w14:paraId="2F971635" w14:textId="77777777" w:rsidTr="004A6263">
        <w:trPr>
          <w:trHeight w:val="20"/>
        </w:trPr>
        <w:tc>
          <w:tcPr>
            <w:tcW w:w="4630" w:type="dxa"/>
          </w:tcPr>
          <w:p w14:paraId="56D5CE25" w14:textId="03FA2F6D" w:rsidR="00087008" w:rsidRPr="005C329A" w:rsidRDefault="00087008" w:rsidP="00E5579B">
            <w:pPr>
              <w:spacing w:before="120" w:after="120"/>
              <w:jc w:val="both"/>
              <w:rPr>
                <w:color w:val="000000"/>
                <w:sz w:val="24"/>
                <w:szCs w:val="24"/>
              </w:rPr>
            </w:pPr>
            <w:r w:rsidRPr="00087008">
              <w:rPr>
                <w:color w:val="000000"/>
                <w:sz w:val="24"/>
                <w:szCs w:val="24"/>
              </w:rPr>
              <w:t>3. Việc quản lý dự án đầu tư xây dựng của cơ quan đại diện được thực hiện như sau:</w:t>
            </w:r>
          </w:p>
          <w:p w14:paraId="68BB3CA8" w14:textId="10A8FE34" w:rsidR="00087008" w:rsidRPr="005C329A" w:rsidRDefault="00087008" w:rsidP="00E5579B">
            <w:pPr>
              <w:spacing w:before="120" w:after="120"/>
              <w:jc w:val="both"/>
              <w:rPr>
                <w:color w:val="000000"/>
                <w:sz w:val="24"/>
                <w:szCs w:val="24"/>
              </w:rPr>
            </w:pPr>
            <w:r w:rsidRPr="00087008">
              <w:rPr>
                <w:color w:val="000000"/>
                <w:sz w:val="24"/>
                <w:szCs w:val="24"/>
              </w:rPr>
              <w:t>a) Việc quản lý, sử dụng vốn đầu tư công cho dự án đầu tư xây dựng của cơ quan đại diện phải tuân thủ quy định của pháp luật về đầu tư công. Trong trường hợp cần thiết, việc lập, thẩm định, quyết định chủ trương đầu tư và dự án đầu tư có thể được thực hiện theo trình tự, thủ tục rút gọn;</w:t>
            </w:r>
          </w:p>
          <w:p w14:paraId="5ADC7C65" w14:textId="3E2CC87D" w:rsidR="00087008" w:rsidRPr="005C329A" w:rsidRDefault="00087008" w:rsidP="00E5579B">
            <w:pPr>
              <w:spacing w:before="120" w:after="120"/>
              <w:jc w:val="both"/>
              <w:rPr>
                <w:color w:val="000000"/>
                <w:sz w:val="24"/>
                <w:szCs w:val="24"/>
              </w:rPr>
            </w:pPr>
            <w:r w:rsidRPr="00087008">
              <w:rPr>
                <w:color w:val="000000"/>
                <w:sz w:val="24"/>
                <w:szCs w:val="24"/>
              </w:rPr>
              <w:t xml:space="preserve">b) Việc triển khai dự án đầu tư xây dựng của cơ quan đại diện được áp dụng theo điều ước quốc tế, thỏa thuận giữa Việt Nam với quốc </w:t>
            </w:r>
            <w:r w:rsidRPr="00087008">
              <w:rPr>
                <w:color w:val="000000"/>
                <w:sz w:val="24"/>
                <w:szCs w:val="24"/>
              </w:rPr>
              <w:lastRenderedPageBreak/>
              <w:t>gia tiếp nhận, pháp luật của quốc gia tiếp nhận, pháp luật Việt Nam;</w:t>
            </w:r>
          </w:p>
          <w:p w14:paraId="64830C87" w14:textId="579D0349" w:rsidR="00087008" w:rsidRPr="00E068AE" w:rsidRDefault="00087008" w:rsidP="00E5579B">
            <w:pPr>
              <w:spacing w:before="120" w:after="120"/>
              <w:jc w:val="both"/>
              <w:rPr>
                <w:color w:val="000000"/>
                <w:sz w:val="24"/>
                <w:szCs w:val="24"/>
              </w:rPr>
            </w:pPr>
            <w:r w:rsidRPr="00087008">
              <w:rPr>
                <w:color w:val="000000"/>
                <w:sz w:val="24"/>
                <w:szCs w:val="24"/>
              </w:rPr>
              <w:t>c) Nguồn kinh phí thực hiện dự án đầu tư xây dựng do ngân sách nhà nước cấp và các nguồn kinh phí hợp pháp khác theo quy định của pháp luật. Chính phủ quy định chi tiết khoản này.</w:t>
            </w:r>
          </w:p>
        </w:tc>
        <w:tc>
          <w:tcPr>
            <w:tcW w:w="4680" w:type="dxa"/>
          </w:tcPr>
          <w:p w14:paraId="69AAFB45" w14:textId="2FFA1F39" w:rsidR="00087008" w:rsidRPr="005C329A" w:rsidRDefault="00087008" w:rsidP="00E5579B">
            <w:pPr>
              <w:spacing w:before="120" w:after="120"/>
              <w:jc w:val="both"/>
              <w:rPr>
                <w:color w:val="000000"/>
                <w:sz w:val="24"/>
                <w:szCs w:val="24"/>
              </w:rPr>
            </w:pPr>
            <w:r w:rsidRPr="00087008">
              <w:rPr>
                <w:color w:val="000000"/>
                <w:sz w:val="24"/>
                <w:szCs w:val="24"/>
              </w:rPr>
              <w:lastRenderedPageBreak/>
              <w:t>3. Việc quản lý dự án đầu tư xây dựng của cơ quan đại diện được thực hiện như sau:</w:t>
            </w:r>
          </w:p>
          <w:p w14:paraId="613214ED" w14:textId="09659CBC" w:rsidR="00087008" w:rsidRPr="005C329A" w:rsidRDefault="00087008" w:rsidP="00E5579B">
            <w:pPr>
              <w:spacing w:before="120" w:after="120"/>
              <w:jc w:val="both"/>
              <w:rPr>
                <w:color w:val="000000"/>
                <w:sz w:val="24"/>
                <w:szCs w:val="24"/>
              </w:rPr>
            </w:pPr>
            <w:r w:rsidRPr="00087008">
              <w:rPr>
                <w:color w:val="000000"/>
                <w:sz w:val="24"/>
                <w:szCs w:val="24"/>
              </w:rPr>
              <w:t xml:space="preserve">a) </w:t>
            </w:r>
            <w:r w:rsidR="00001FB5" w:rsidRPr="00001FB5">
              <w:rPr>
                <w:color w:val="000000"/>
                <w:sz w:val="24"/>
                <w:szCs w:val="24"/>
              </w:rPr>
              <w:t xml:space="preserve">Việc quản lý, sử dụng vốn đầu tư công cho dự án đầu tư </w:t>
            </w:r>
            <w:r w:rsidR="00001FB5" w:rsidRPr="00001FB5">
              <w:rPr>
                <w:strike/>
                <w:color w:val="000000"/>
                <w:sz w:val="24"/>
                <w:szCs w:val="24"/>
              </w:rPr>
              <w:t>xây dựng</w:t>
            </w:r>
            <w:r w:rsidR="00001FB5">
              <w:rPr>
                <w:color w:val="000000"/>
                <w:sz w:val="24"/>
                <w:szCs w:val="24"/>
              </w:rPr>
              <w:t xml:space="preserve"> </w:t>
            </w:r>
            <w:r w:rsidR="00001FB5" w:rsidRPr="00001FB5">
              <w:rPr>
                <w:color w:val="000000"/>
                <w:sz w:val="24"/>
                <w:szCs w:val="24"/>
              </w:rPr>
              <w:t xml:space="preserve">của cơ quan đại diện phải tuân thủ quy định của pháp luật về đầu tư công. </w:t>
            </w:r>
            <w:r w:rsidR="00001FB5" w:rsidRPr="00001FB5">
              <w:rPr>
                <w:b/>
                <w:color w:val="000000"/>
                <w:sz w:val="24"/>
                <w:szCs w:val="24"/>
              </w:rPr>
              <w:t xml:space="preserve">Dự án đầu tư của cơ quan đại diện là dự án đầu tư xây dựng công trình đặc thù. Bộ trưởng Bộ Ngoại giao có thẩm quyền quyết định và chịu trách nhiệm về trình tự, thủ tục các công việc tại giai đoạn chuẩn bị dự án, thực hiện dự án và giai đoạn kết thúc xây dựng công trình của cơ quan đại diện </w:t>
            </w:r>
            <w:r w:rsidR="00001FB5" w:rsidRPr="00001FB5">
              <w:rPr>
                <w:b/>
                <w:color w:val="000000"/>
                <w:sz w:val="24"/>
                <w:szCs w:val="24"/>
              </w:rPr>
              <w:lastRenderedPageBreak/>
              <w:t>Việt Nam ở nước ngoài.</w:t>
            </w:r>
            <w:r w:rsidR="00001FB5" w:rsidRPr="00087008">
              <w:rPr>
                <w:color w:val="000000"/>
                <w:sz w:val="24"/>
                <w:szCs w:val="24"/>
              </w:rPr>
              <w:t xml:space="preserve"> </w:t>
            </w:r>
            <w:r w:rsidR="00001FB5" w:rsidRPr="00001FB5">
              <w:rPr>
                <w:strike/>
                <w:color w:val="000000"/>
                <w:sz w:val="24"/>
                <w:szCs w:val="24"/>
              </w:rPr>
              <w:t>Trong trường hợp cần thiết, việc lập, thẩm định, quyết định chủ trương đầu tư và dự án đầu tư có thể được thực hiện theo trình tự, thủ tục rút gọn;</w:t>
            </w:r>
          </w:p>
          <w:p w14:paraId="616F25C9" w14:textId="571434B5" w:rsidR="00087008" w:rsidRPr="005C329A" w:rsidRDefault="00087008" w:rsidP="00E5579B">
            <w:pPr>
              <w:spacing w:before="120" w:after="120"/>
              <w:jc w:val="both"/>
              <w:rPr>
                <w:color w:val="000000"/>
                <w:sz w:val="24"/>
                <w:szCs w:val="24"/>
              </w:rPr>
            </w:pPr>
            <w:r w:rsidRPr="00087008">
              <w:rPr>
                <w:color w:val="000000"/>
                <w:sz w:val="24"/>
                <w:szCs w:val="24"/>
              </w:rPr>
              <w:t>b) Việc triển khai dự án đầu tư xây dựng của cơ quan đại diện được áp dụng theo điều ước quốc tế, thỏa thuận giữa Việt Nam với quốc gia tiếp nhận, pháp luật của quốc gia tiếp nhận, pháp luật Việt Nam;</w:t>
            </w:r>
          </w:p>
          <w:p w14:paraId="3B817DC3" w14:textId="6D1B9417" w:rsidR="00087008" w:rsidRPr="005C329A" w:rsidRDefault="00087008" w:rsidP="00E5579B">
            <w:pPr>
              <w:spacing w:before="120" w:after="120"/>
              <w:jc w:val="both"/>
              <w:rPr>
                <w:color w:val="000000"/>
                <w:sz w:val="24"/>
                <w:szCs w:val="24"/>
              </w:rPr>
            </w:pPr>
            <w:r w:rsidRPr="00087008">
              <w:rPr>
                <w:color w:val="000000"/>
                <w:sz w:val="24"/>
                <w:szCs w:val="24"/>
              </w:rPr>
              <w:t xml:space="preserve">c) </w:t>
            </w:r>
            <w:r w:rsidR="00001FB5" w:rsidRPr="00001FB5">
              <w:rPr>
                <w:color w:val="000000"/>
                <w:sz w:val="24"/>
                <w:szCs w:val="24"/>
              </w:rPr>
              <w:t>Nguồn kinh phí thực hiện dự án đầu tư do ngân sách nhà nước cấp và các nguồn kinh phí hợp pháp khác theo quy định của pháp luật.</w:t>
            </w:r>
            <w:r w:rsidR="00FE1B32" w:rsidRPr="00087008">
              <w:rPr>
                <w:color w:val="000000"/>
                <w:sz w:val="24"/>
                <w:szCs w:val="24"/>
              </w:rPr>
              <w:t xml:space="preserve"> </w:t>
            </w:r>
            <w:r w:rsidR="00FE1B32" w:rsidRPr="00FE1B32">
              <w:rPr>
                <w:strike/>
                <w:color w:val="000000"/>
                <w:sz w:val="24"/>
                <w:szCs w:val="24"/>
              </w:rPr>
              <w:t>Chính phủ quy định chi tiết khoản này</w:t>
            </w:r>
            <w:r w:rsidRPr="00FE1B32">
              <w:rPr>
                <w:strike/>
                <w:color w:val="000000"/>
                <w:sz w:val="24"/>
                <w:szCs w:val="24"/>
              </w:rPr>
              <w:t>.</w:t>
            </w:r>
          </w:p>
          <w:p w14:paraId="683056A9" w14:textId="77777777" w:rsidR="00087008" w:rsidRDefault="00FE1B32" w:rsidP="001A7AAE">
            <w:pPr>
              <w:spacing w:before="120" w:after="120"/>
              <w:jc w:val="both"/>
              <w:rPr>
                <w:b/>
                <w:bCs/>
                <w:color w:val="000000"/>
                <w:sz w:val="24"/>
                <w:szCs w:val="24"/>
              </w:rPr>
            </w:pPr>
            <w:r w:rsidRPr="00FE1B32">
              <w:rPr>
                <w:b/>
                <w:bCs/>
                <w:color w:val="000000"/>
                <w:sz w:val="24"/>
                <w:szCs w:val="24"/>
              </w:rPr>
              <w:t>d) Định mức chi quản lý dự án đầu tư các cơ quan đại diện Việt Nam ở nước ngoài thực hiện theo định mức chi phí riêng.</w:t>
            </w:r>
          </w:p>
          <w:p w14:paraId="12848843" w14:textId="01E50987" w:rsidR="00FE1B32" w:rsidRPr="00032E0E" w:rsidRDefault="00FE1B32" w:rsidP="001A7AAE">
            <w:pPr>
              <w:spacing w:before="120" w:after="120"/>
              <w:jc w:val="both"/>
              <w:rPr>
                <w:b/>
                <w:bCs/>
                <w:color w:val="000000"/>
                <w:sz w:val="24"/>
                <w:szCs w:val="24"/>
              </w:rPr>
            </w:pPr>
            <w:r w:rsidRPr="00FE1B32">
              <w:rPr>
                <w:b/>
                <w:bCs/>
                <w:color w:val="000000"/>
                <w:sz w:val="24"/>
                <w:szCs w:val="24"/>
              </w:rPr>
              <w:t>4. Chính phủ thành lập một đơn vị quản lý dự án đầu tư xây dựng cơ quan đại diện trực thuộc Bộ Ngoại giao thực hiện chức năng, nhiệm vụ quản lý, tổ chức triển khai thực hiện các dự án đầu tư của cơ quan đại diện Việt Nam ở nước ngoài.</w:t>
            </w:r>
          </w:p>
        </w:tc>
        <w:tc>
          <w:tcPr>
            <w:tcW w:w="5400" w:type="dxa"/>
          </w:tcPr>
          <w:p w14:paraId="1F2110C8" w14:textId="28F29586" w:rsidR="00915ACB" w:rsidRPr="00915ACB" w:rsidRDefault="00FE1B32" w:rsidP="00915ACB">
            <w:pPr>
              <w:spacing w:before="120" w:after="120"/>
              <w:jc w:val="both"/>
              <w:rPr>
                <w:sz w:val="24"/>
                <w:szCs w:val="24"/>
              </w:rPr>
            </w:pPr>
            <w:r>
              <w:rPr>
                <w:sz w:val="24"/>
                <w:szCs w:val="24"/>
              </w:rPr>
              <w:lastRenderedPageBreak/>
              <w:t xml:space="preserve">1. Bổ sung quy định tại điểm a khoản 3 do Điều 18 </w:t>
            </w:r>
            <w:r w:rsidRPr="00FE1B32">
              <w:rPr>
                <w:sz w:val="24"/>
                <w:szCs w:val="24"/>
              </w:rPr>
              <w:t>Nghị quyết số 250/2025/QH15 đã quy định nội dung này, tuy nhiên, quy định này chỉ có hiệu lực đến 31/12/2030, do đó, cần thiết luật hóa quy định này để giải quyết triệt để khó khăn, vướng mắc trên thực tế. Ngoài ra,</w:t>
            </w:r>
            <w:r>
              <w:rPr>
                <w:sz w:val="24"/>
                <w:szCs w:val="24"/>
              </w:rPr>
              <w:t xml:space="preserve"> xin báo cáo thêm như sau:</w:t>
            </w:r>
            <w:r w:rsidRPr="00FE1B32">
              <w:rPr>
                <w:sz w:val="24"/>
                <w:szCs w:val="24"/>
              </w:rPr>
              <w:t xml:space="preserve"> </w:t>
            </w:r>
            <w:r>
              <w:rPr>
                <w:sz w:val="24"/>
                <w:szCs w:val="24"/>
              </w:rPr>
              <w:t>t</w:t>
            </w:r>
            <w:r w:rsidRPr="00FE1B32">
              <w:rPr>
                <w:sz w:val="24"/>
                <w:szCs w:val="24"/>
              </w:rPr>
              <w:t xml:space="preserve">ại Điều 68, Luật Xây dựng số 135/2025/QH15 ngày 10/12/2025 có quy định về “Dự án đầu tư xây dựng công trình xây dựng đặc thù”. Tuy nhiên, do tại Điều 2 (Đối tượng áp dụng) của Luật Xây dựng không có đối tượng dự án CQĐD, nên tại khoản 2, Điều 18, Nghị quyết 250/2025/QH15 ngày 10/12/2025 của Quốc hội quy định về một số cơ chế, chính sách đặc thù nhằm nâng cao hiệu quả hội </w:t>
            </w:r>
            <w:r w:rsidRPr="00FE1B32">
              <w:rPr>
                <w:sz w:val="24"/>
                <w:szCs w:val="24"/>
              </w:rPr>
              <w:lastRenderedPageBreak/>
              <w:t>nhập quốc tế đã bổ sung quy định</w:t>
            </w:r>
            <w:r>
              <w:rPr>
                <w:i/>
                <w:sz w:val="24"/>
                <w:szCs w:val="24"/>
              </w:rPr>
              <w:t>:</w:t>
            </w:r>
            <w:r w:rsidRPr="00FE1B32">
              <w:rPr>
                <w:i/>
                <w:sz w:val="24"/>
                <w:szCs w:val="24"/>
              </w:rPr>
              <w:t>“2. Dự án đầu tư xây dựng của cơ quan Việt Nam ở nước ngoài gồm trụ sở, nhà ở cán bộ, nhân viên của cơ quan Việt Nam ở nước ngoài, nhà riêng của người đứng đầu cơ quan Việt Nam ở nước ngoài, công trình khác của cơ quan Việt Nam ở nước ngoài là dự án đầu tư xây dựng công trình đặc thù”.</w:t>
            </w:r>
          </w:p>
          <w:p w14:paraId="1E7AD6C9" w14:textId="77777777" w:rsidR="00087008" w:rsidRDefault="00FE1B32" w:rsidP="00915ACB">
            <w:pPr>
              <w:spacing w:before="120" w:after="120"/>
              <w:jc w:val="both"/>
              <w:rPr>
                <w:color w:val="000000"/>
                <w:sz w:val="24"/>
                <w:szCs w:val="24"/>
              </w:rPr>
            </w:pPr>
            <w:r>
              <w:rPr>
                <w:color w:val="000000"/>
                <w:sz w:val="24"/>
                <w:szCs w:val="24"/>
              </w:rPr>
              <w:t>2. Bổ sung quy định tại điểm d khoản 3 do đ</w:t>
            </w:r>
            <w:r w:rsidRPr="00FE1B32">
              <w:rPr>
                <w:color w:val="000000"/>
                <w:sz w:val="24"/>
                <w:szCs w:val="24"/>
              </w:rPr>
              <w:t xml:space="preserve">ối tượng áp dụng của Luật Xây dựng là “cơ quan, tổ chức, cá nhân trong nước; tổ chức, cá nhân nước ngoài hoạt động đầu tư trên lãnh thổ Việt Nam” (Điều 2, Luật Xây dựng năm 2014, Luật Xây dựng năm 2025-có hiệu lực từ ngày 1/7/2026), không áp dụng đối với các dự án đầu tư của CQĐD. Các văn bản quy phạm pháp luật về xây dựng áp dụng cho các dự án đầu tư xây dựng ở trong nước, không có các yếu tố chi phí đối với dự án đầu tư ở nước ngoài như: vé máy bay, phương tiện đi lại, thời gian công tác/làm việc ở nước ngoài, thuê nhà ở, địa điểm làm việc ở nước ngoài trong thời gian công tác ngắn hạn, dài hạn, thuê tư vấn pháp lý, làm việc/xúc tiến thủ tục phê duyệt đầu tư với các cơ quan chuyên môn sở tại… Do vậy, các dự án đầu tư ở nước ngoài áp dụng theo định mức chi phí quản lý dự án ở trong nước là không phù hợp, không bảo đảm nguồn lực thường xuyên để hoạt động, đáp ứng yêu cầu, tính chất đặc thù của các dự án đầu tư ở nước ngoài. Đến nay, chưa có văn bản quy phạm pháp luật (từ Luật CQĐD đến Nghị định số 104/2018/NĐ-CP hướng dẫn Luật CQĐD sửa đổi, bổ sung về quản lý các dự án đầu tư của CQĐD) quy định về quản lý chi phí dự án và nguyên tắc xác định, cơ chế, định mức chi… Để lập dự toán chi phí quản lý dự án của dự án đầu tư ở nước ngoài, thời gian qua, Bộ Ngoại giao vận dụng tỷ lệ phần trăm chi phí quản lý dự án đối với trường hợp </w:t>
            </w:r>
            <w:r w:rsidRPr="00FE1B32">
              <w:rPr>
                <w:color w:val="000000"/>
                <w:sz w:val="24"/>
                <w:szCs w:val="24"/>
              </w:rPr>
              <w:lastRenderedPageBreak/>
              <w:t>thuê tư vấn ở nước ngoài để thực hiện dự án trong nước (QĐ 957/QĐ-BXD ngày 29/9/2009 và QĐ 79/QĐ-BXD ngày 15/2/2017 từ 2 đến 3 so với chi phí thuê tư vấn trong nước). Với một số quốc gia phát triển, chi phí sinh hoạt cao, định mức chi phí đầu tư lớn như Hoa Kỳ, Nhật Bản, Pháp…tỷ lệ vận dụng nêu trên có thể chưa đáp ứng đủ yêu cầu của dự án.</w:t>
            </w:r>
          </w:p>
          <w:p w14:paraId="0B94BA2B" w14:textId="77777777" w:rsidR="00FE1B32" w:rsidRDefault="00FE1B32" w:rsidP="00915ACB">
            <w:pPr>
              <w:spacing w:before="120" w:after="120"/>
              <w:jc w:val="both"/>
              <w:rPr>
                <w:color w:val="000000"/>
                <w:sz w:val="24"/>
                <w:szCs w:val="24"/>
              </w:rPr>
            </w:pPr>
            <w:r>
              <w:rPr>
                <w:color w:val="000000"/>
                <w:sz w:val="24"/>
                <w:szCs w:val="24"/>
              </w:rPr>
              <w:t xml:space="preserve">3. Bổ sung quy định tại </w:t>
            </w:r>
            <w:r w:rsidR="00FF63EE">
              <w:rPr>
                <w:color w:val="000000"/>
                <w:sz w:val="24"/>
                <w:szCs w:val="24"/>
              </w:rPr>
              <w:t>khoản 4 vì lý do như sau:</w:t>
            </w:r>
          </w:p>
          <w:p w14:paraId="5D006405" w14:textId="4B1AE3E9" w:rsidR="00A16DED" w:rsidRPr="00A16DED" w:rsidRDefault="00A16DED" w:rsidP="00A16DED">
            <w:pPr>
              <w:spacing w:before="120" w:after="120"/>
              <w:jc w:val="both"/>
              <w:rPr>
                <w:color w:val="000000"/>
                <w:sz w:val="24"/>
                <w:szCs w:val="24"/>
              </w:rPr>
            </w:pPr>
            <w:r>
              <w:rPr>
                <w:color w:val="000000"/>
                <w:sz w:val="24"/>
                <w:szCs w:val="24"/>
              </w:rPr>
              <w:t xml:space="preserve">a) </w:t>
            </w:r>
            <w:r w:rsidRPr="00A16DED">
              <w:rPr>
                <w:color w:val="000000"/>
                <w:sz w:val="24"/>
                <w:szCs w:val="24"/>
              </w:rPr>
              <w:t>Thực trạng mô hình, phương thức quản lý dự án đầu tư của cơ quan đại diện trong thời gian qua</w:t>
            </w:r>
          </w:p>
          <w:p w14:paraId="7309EA22" w14:textId="77777777" w:rsidR="00A16DED" w:rsidRPr="00A16DED" w:rsidRDefault="00A16DED" w:rsidP="00A16DED">
            <w:pPr>
              <w:spacing w:before="120" w:after="120"/>
              <w:jc w:val="both"/>
              <w:rPr>
                <w:color w:val="000000"/>
                <w:sz w:val="24"/>
                <w:szCs w:val="24"/>
              </w:rPr>
            </w:pPr>
            <w:r w:rsidRPr="00A16DED">
              <w:rPr>
                <w:color w:val="000000"/>
                <w:sz w:val="24"/>
                <w:szCs w:val="24"/>
              </w:rPr>
              <w:t>CQĐD có dự án đầu tư làm chủ đầu tư. Trong khi CQĐD hạn chế rất lớn về số lượng nhân sự, cơ bản không có kiến thức, chuyên môn, kinh nghiệm về đầu tư, xây dựng, đấu thầu. Đặc biệt các ĐSQ Việt Nam ở nước ngoài triển khai các dự án đầu tư công hầu hết ở những địa bàn trọng điểm, khối lượng và yêu cầu về công tác đối ngoại rất lớn (như: Hoa Kỳ, Nhật Bản, Anh, Pháp...) dẫn đến tiến độ thực hiện dự án bị kéo dài  và số vốn đầu tư công giải ngân hàng năm của các dự án còn thấp, mặc dù cơ quan đại diện và Bộ Ngoại giao đã tích cực, chủ động, quyết liệt trong chỉ đạo, tổ chức thực hiện, tăng cường trao đổi, làm việc với Bộ Tài chính để nghiên cứu, xác định giải pháp tháo gỡ khó khăn, vướng mắc cho các dự án đầu tư công ở nước ngoài.</w:t>
            </w:r>
          </w:p>
          <w:p w14:paraId="5E67FDC8" w14:textId="53C4B925" w:rsidR="00A16DED" w:rsidRPr="00A16DED" w:rsidRDefault="00A16DED" w:rsidP="00A16DED">
            <w:pPr>
              <w:spacing w:before="120" w:after="120"/>
              <w:jc w:val="both"/>
              <w:rPr>
                <w:color w:val="000000"/>
                <w:sz w:val="24"/>
                <w:szCs w:val="24"/>
              </w:rPr>
            </w:pPr>
            <w:r>
              <w:rPr>
                <w:color w:val="000000"/>
                <w:sz w:val="24"/>
                <w:szCs w:val="24"/>
              </w:rPr>
              <w:t>b)</w:t>
            </w:r>
            <w:r w:rsidRPr="00A16DED">
              <w:rPr>
                <w:color w:val="000000"/>
                <w:sz w:val="24"/>
                <w:szCs w:val="24"/>
              </w:rPr>
              <w:t xml:space="preserve"> Hạn chế, vướng mắc trong phương thức triển khai </w:t>
            </w:r>
          </w:p>
          <w:p w14:paraId="567FBCFE" w14:textId="77777777" w:rsidR="00A16DED" w:rsidRPr="00A16DED" w:rsidRDefault="00A16DED" w:rsidP="00A16DED">
            <w:pPr>
              <w:spacing w:before="120" w:after="120"/>
              <w:jc w:val="both"/>
              <w:rPr>
                <w:color w:val="000000"/>
                <w:sz w:val="24"/>
                <w:szCs w:val="24"/>
              </w:rPr>
            </w:pPr>
            <w:r w:rsidRPr="00A16DED">
              <w:rPr>
                <w:color w:val="000000"/>
                <w:sz w:val="24"/>
                <w:szCs w:val="24"/>
              </w:rPr>
              <w:t xml:space="preserve">(i) Khó khăn trong tìm hiểu, áp dụng được quy định luật pháp nước sở tại về đầu tư, xây dựng, đấu thầu đối với dự án đầu tư xây dựng của cơ quan đại diện; </w:t>
            </w:r>
          </w:p>
          <w:p w14:paraId="7D824638" w14:textId="77777777" w:rsidR="00A16DED" w:rsidRPr="00A16DED" w:rsidRDefault="00A16DED" w:rsidP="00A16DED">
            <w:pPr>
              <w:spacing w:before="120" w:after="120"/>
              <w:jc w:val="both"/>
              <w:rPr>
                <w:color w:val="000000"/>
                <w:sz w:val="24"/>
                <w:szCs w:val="24"/>
              </w:rPr>
            </w:pPr>
            <w:r w:rsidRPr="00A16DED">
              <w:rPr>
                <w:color w:val="000000"/>
                <w:sz w:val="24"/>
                <w:szCs w:val="24"/>
              </w:rPr>
              <w:lastRenderedPageBreak/>
              <w:t xml:space="preserve">(ii) Giải quyết các điểm khác biệt giữa pháp luật sở tại và pháp luật Việt Nam về đầu tư, xây dựng, quản lý, thanh toán, quyết toán vốn đầu tư; </w:t>
            </w:r>
          </w:p>
          <w:p w14:paraId="09CCCC68" w14:textId="77777777" w:rsidR="00A16DED" w:rsidRPr="00A16DED" w:rsidRDefault="00A16DED" w:rsidP="00A16DED">
            <w:pPr>
              <w:spacing w:before="120" w:after="120"/>
              <w:jc w:val="both"/>
              <w:rPr>
                <w:color w:val="000000"/>
                <w:sz w:val="24"/>
                <w:szCs w:val="24"/>
              </w:rPr>
            </w:pPr>
            <w:r w:rsidRPr="00A16DED">
              <w:rPr>
                <w:color w:val="000000"/>
                <w:sz w:val="24"/>
                <w:szCs w:val="24"/>
              </w:rPr>
              <w:t xml:space="preserve">(iii) Các dự án phát sinh các nội dung/hạng mục công việc ngoài dự toán do yêu cầu của sở tại, các vướng mắc bất khả kháng (khiếu nại, khiếu kiện, đấu thầu không thành công, giải quyết các điểm khác biệt, phương pháp tính toán...), phụ thuộc vào biến động tỷ giá... trong quá trình thực hiện dẫn đến phải điều chỉnh chủ trương đầu tư, điều chỉnh dự án tối thiểu từ 02 lần trở lên trong chu trình thực hiện dự án, ngoài ra phải điều chỉnh tăng tổng mức đầu tư để bảo đảm nguồn vốn, chi phí đầu tư hoàn thành dự án; </w:t>
            </w:r>
          </w:p>
          <w:p w14:paraId="10CA6137" w14:textId="77777777" w:rsidR="00A16DED" w:rsidRPr="00A16DED" w:rsidRDefault="00A16DED" w:rsidP="00A16DED">
            <w:pPr>
              <w:spacing w:before="120" w:after="120"/>
              <w:jc w:val="both"/>
              <w:rPr>
                <w:color w:val="000000"/>
                <w:sz w:val="24"/>
                <w:szCs w:val="24"/>
              </w:rPr>
            </w:pPr>
            <w:r w:rsidRPr="00A16DED">
              <w:rPr>
                <w:color w:val="000000"/>
                <w:sz w:val="24"/>
                <w:szCs w:val="24"/>
              </w:rPr>
              <w:t>(iv) Nhà thầu sở tại cung cấp báo giá, giá trị công việc dự kiến thực hiện sau khi đàm phán, thương thảo hợp đồng hoặc CQĐD phải trả trước một khoản phí cho nhà thầu trong khi dự án chưa đủ thủ tục pháp lý để thực hiện chi trả...</w:t>
            </w:r>
          </w:p>
          <w:p w14:paraId="04E3719A" w14:textId="29E82F8E" w:rsidR="00A16DED" w:rsidRPr="00A16DED" w:rsidRDefault="00A16DED" w:rsidP="00A16DED">
            <w:pPr>
              <w:spacing w:before="120" w:after="120"/>
              <w:jc w:val="both"/>
              <w:rPr>
                <w:color w:val="000000"/>
                <w:sz w:val="24"/>
                <w:szCs w:val="24"/>
              </w:rPr>
            </w:pPr>
            <w:r>
              <w:rPr>
                <w:color w:val="000000"/>
                <w:sz w:val="24"/>
                <w:szCs w:val="24"/>
              </w:rPr>
              <w:t xml:space="preserve">c) Giải pháp đề xuất: </w:t>
            </w:r>
            <w:r w:rsidRPr="00A16DED">
              <w:rPr>
                <w:color w:val="000000"/>
                <w:sz w:val="24"/>
                <w:szCs w:val="24"/>
              </w:rPr>
              <w:t>Chính phủ thành lập một đơn vị quản lý dự án đầu tư xây dựng cơ quan đại diện trực thuộc Bộ Ngoại giao thực hiện chức năng, nhiệm vụ quản lý, tổ chức triển khai thực hiện các dự án đầu tư của CQĐD Việt Nam ở nước ngoài. Cụ thể:</w:t>
            </w:r>
          </w:p>
          <w:p w14:paraId="2489DAF1" w14:textId="77777777" w:rsidR="00A16DED" w:rsidRPr="00A16DED" w:rsidRDefault="00A16DED" w:rsidP="00A16DED">
            <w:pPr>
              <w:spacing w:before="120" w:after="120"/>
              <w:jc w:val="both"/>
              <w:rPr>
                <w:color w:val="000000"/>
                <w:sz w:val="24"/>
                <w:szCs w:val="24"/>
              </w:rPr>
            </w:pPr>
            <w:r w:rsidRPr="00A16DED">
              <w:rPr>
                <w:color w:val="000000"/>
                <w:sz w:val="24"/>
                <w:szCs w:val="24"/>
              </w:rPr>
              <w:t>(i) Loại hình: Là đơn vị được ngân sách nhà nước đảm bảo hoàn toàn kinh phí.</w:t>
            </w:r>
          </w:p>
          <w:p w14:paraId="57A119A7" w14:textId="77777777" w:rsidR="00A16DED" w:rsidRPr="00A16DED" w:rsidRDefault="00A16DED" w:rsidP="00A16DED">
            <w:pPr>
              <w:spacing w:before="120" w:after="120"/>
              <w:jc w:val="both"/>
              <w:rPr>
                <w:color w:val="000000"/>
                <w:sz w:val="24"/>
                <w:szCs w:val="24"/>
              </w:rPr>
            </w:pPr>
            <w:r w:rsidRPr="00A16DED">
              <w:rPr>
                <w:color w:val="000000"/>
                <w:sz w:val="24"/>
                <w:szCs w:val="24"/>
              </w:rPr>
              <w:t>(ii) Chức năng: Làm Chủ đầu tư các dự án đầu tư xây dựng công trình, các dự án mua BĐS làm trụ sở, nhà ở của các CQĐD Việt Nam ở nước ngoài.</w:t>
            </w:r>
          </w:p>
          <w:p w14:paraId="7D1425CD" w14:textId="77777777" w:rsidR="00FF63EE" w:rsidRDefault="00A16DED" w:rsidP="00A16DED">
            <w:pPr>
              <w:spacing w:before="120" w:after="120"/>
              <w:jc w:val="both"/>
              <w:rPr>
                <w:color w:val="000000"/>
                <w:sz w:val="24"/>
                <w:szCs w:val="24"/>
              </w:rPr>
            </w:pPr>
            <w:r w:rsidRPr="00A16DED">
              <w:rPr>
                <w:color w:val="000000"/>
                <w:sz w:val="24"/>
                <w:szCs w:val="24"/>
              </w:rPr>
              <w:t xml:space="preserve">(iii) Nhiệm vụ (tự thực hiện nếu đủ năng lực hoặc thuê tư vấn): Thực hiện nhiệm vụ của chủ đầu tư dự án theo quy định của pháp luật hiện hành gồm: Tổ chức thực </w:t>
            </w:r>
            <w:r w:rsidRPr="00A16DED">
              <w:rPr>
                <w:color w:val="000000"/>
                <w:sz w:val="24"/>
                <w:szCs w:val="24"/>
              </w:rPr>
              <w:lastRenderedPageBreak/>
              <w:t>hiện việc lập, phê duyệt Báo cáo đề xuất chủ trương đầu tư, nghiên cứu tiền khả thi, khả thi; Tổ chức lựa chọn nhà thầu; Quản lý chất lượng, tiến độ và giải ngân vốn đầu tư; Lập hồ sơ thanh, quyết toán dự án; bảo hành công trình.</w:t>
            </w:r>
          </w:p>
          <w:p w14:paraId="016C376E" w14:textId="79DA8005" w:rsidR="00A16DED" w:rsidRPr="00915ACB" w:rsidRDefault="00A16DED" w:rsidP="00A16DED">
            <w:pPr>
              <w:spacing w:before="120" w:after="120"/>
              <w:jc w:val="both"/>
              <w:rPr>
                <w:color w:val="000000"/>
                <w:sz w:val="24"/>
                <w:szCs w:val="24"/>
              </w:rPr>
            </w:pPr>
            <w:r w:rsidRPr="00A16DED">
              <w:rPr>
                <w:color w:val="000000"/>
                <w:sz w:val="24"/>
                <w:szCs w:val="24"/>
              </w:rPr>
              <w:t>Phương án này có ưu điểm là nhân sự tại đơn vị này được đào tạo bài bản, chuyên nghiệp, nắm rõ tính chất đặc thù của địa bàn cũng như có kiến thức chuyên môn về các quy định đặc thù của Việt Nam cũng như quy định của pháp luật nước sở tại để đảm bảo dự án được hoàn thành đúng tiến độ và được thực hiện phù hợp với quy định pháp luật và thông lệ quốc tế. Đây cũng là phương án được nhiều quốc gia trên thế giới như Hoa Kỳ, Australia, Brazil, Ả-rập Xê-út... lựa chọn.</w:t>
            </w:r>
            <w:r w:rsidRPr="00A16DED">
              <w:rPr>
                <w:color w:val="000000"/>
                <w:sz w:val="24"/>
                <w:szCs w:val="24"/>
              </w:rPr>
              <w:tab/>
            </w:r>
          </w:p>
        </w:tc>
      </w:tr>
      <w:tr w:rsidR="005C329A" w:rsidRPr="005C329A" w14:paraId="4BCE5B97" w14:textId="77777777" w:rsidTr="004A6263">
        <w:trPr>
          <w:trHeight w:val="20"/>
        </w:trPr>
        <w:tc>
          <w:tcPr>
            <w:tcW w:w="14710" w:type="dxa"/>
            <w:gridSpan w:val="3"/>
          </w:tcPr>
          <w:p w14:paraId="26623D95" w14:textId="7044AF85" w:rsidR="005C329A" w:rsidRPr="005C2EE6" w:rsidRDefault="005C329A" w:rsidP="005C329A">
            <w:pPr>
              <w:spacing w:before="120" w:after="120"/>
              <w:jc w:val="center"/>
              <w:rPr>
                <w:b/>
                <w:bCs/>
                <w:color w:val="000000"/>
                <w:sz w:val="24"/>
                <w:szCs w:val="24"/>
              </w:rPr>
            </w:pPr>
            <w:r w:rsidRPr="005C329A">
              <w:rPr>
                <w:b/>
                <w:bCs/>
                <w:color w:val="000000"/>
                <w:sz w:val="24"/>
                <w:szCs w:val="24"/>
              </w:rPr>
              <w:lastRenderedPageBreak/>
              <w:t>Chương IV</w:t>
            </w:r>
          </w:p>
          <w:p w14:paraId="6EF51909" w14:textId="21E15193" w:rsidR="005C329A" w:rsidRPr="005C329A" w:rsidRDefault="005C329A" w:rsidP="005C329A">
            <w:pPr>
              <w:spacing w:before="120" w:after="120"/>
              <w:jc w:val="center"/>
              <w:rPr>
                <w:b/>
                <w:bCs/>
                <w:color w:val="000000"/>
                <w:sz w:val="24"/>
                <w:szCs w:val="24"/>
              </w:rPr>
            </w:pPr>
            <w:r w:rsidRPr="005C329A">
              <w:rPr>
                <w:b/>
                <w:bCs/>
                <w:color w:val="000000"/>
                <w:sz w:val="24"/>
                <w:szCs w:val="24"/>
              </w:rPr>
              <w:t>THÀNH VIÊN CƠ QUAN ĐẠI DIỆN</w:t>
            </w:r>
          </w:p>
        </w:tc>
      </w:tr>
      <w:tr w:rsidR="00A16DED" w:rsidRPr="005C329A" w14:paraId="4A409883" w14:textId="77777777" w:rsidTr="004A6263">
        <w:trPr>
          <w:trHeight w:val="20"/>
        </w:trPr>
        <w:tc>
          <w:tcPr>
            <w:tcW w:w="4630" w:type="dxa"/>
          </w:tcPr>
          <w:p w14:paraId="61EA4275" w14:textId="28CDD68A" w:rsidR="00A16DED" w:rsidRPr="005C329A" w:rsidRDefault="00360FAF" w:rsidP="00E5579B">
            <w:pPr>
              <w:spacing w:before="120" w:after="120"/>
              <w:jc w:val="both"/>
              <w:rPr>
                <w:b/>
                <w:bCs/>
                <w:color w:val="000000"/>
                <w:sz w:val="24"/>
                <w:szCs w:val="24"/>
              </w:rPr>
            </w:pPr>
            <w:r w:rsidRPr="00360FAF">
              <w:rPr>
                <w:b/>
                <w:bCs/>
                <w:color w:val="000000"/>
                <w:sz w:val="24"/>
                <w:szCs w:val="24"/>
              </w:rPr>
              <w:t>Điều 18. Chức vụ ngoại giao, chức vụ lãnh sự</w:t>
            </w:r>
          </w:p>
        </w:tc>
        <w:tc>
          <w:tcPr>
            <w:tcW w:w="4680" w:type="dxa"/>
          </w:tcPr>
          <w:p w14:paraId="73047345" w14:textId="62A5AAB5" w:rsidR="00A16DED" w:rsidRPr="005C329A" w:rsidRDefault="00360FAF" w:rsidP="00E5579B">
            <w:pPr>
              <w:spacing w:before="120" w:after="120"/>
              <w:jc w:val="both"/>
              <w:rPr>
                <w:b/>
                <w:bCs/>
                <w:color w:val="000000"/>
                <w:sz w:val="24"/>
                <w:szCs w:val="24"/>
              </w:rPr>
            </w:pPr>
            <w:r w:rsidRPr="00360FAF">
              <w:rPr>
                <w:b/>
                <w:bCs/>
                <w:color w:val="000000"/>
                <w:sz w:val="24"/>
                <w:szCs w:val="24"/>
              </w:rPr>
              <w:t xml:space="preserve">Điều 18. Chức vụ ngoại giao, chức vụ lãnh sự </w:t>
            </w:r>
            <w:r w:rsidRPr="00360FAF">
              <w:rPr>
                <w:b/>
                <w:bCs/>
                <w:color w:val="000000"/>
                <w:sz w:val="24"/>
                <w:szCs w:val="24"/>
                <w:u w:val="single"/>
              </w:rPr>
              <w:t>và chức vụ đặc thù tại cơ quan đại diện</w:t>
            </w:r>
          </w:p>
        </w:tc>
        <w:tc>
          <w:tcPr>
            <w:tcW w:w="5400" w:type="dxa"/>
          </w:tcPr>
          <w:p w14:paraId="0CC70612" w14:textId="77777777" w:rsidR="00A16DED" w:rsidRPr="005C329A" w:rsidRDefault="00A16DED" w:rsidP="00E5579B">
            <w:pPr>
              <w:spacing w:before="120" w:after="120"/>
              <w:jc w:val="both"/>
              <w:rPr>
                <w:b/>
                <w:bCs/>
                <w:color w:val="000000"/>
                <w:sz w:val="24"/>
                <w:szCs w:val="24"/>
              </w:rPr>
            </w:pPr>
          </w:p>
        </w:tc>
      </w:tr>
      <w:tr w:rsidR="00A16DED" w:rsidRPr="005C329A" w14:paraId="2ACD3C1B" w14:textId="77777777" w:rsidTr="004A6263">
        <w:trPr>
          <w:trHeight w:val="20"/>
        </w:trPr>
        <w:tc>
          <w:tcPr>
            <w:tcW w:w="4630" w:type="dxa"/>
          </w:tcPr>
          <w:p w14:paraId="0F481C7B" w14:textId="77777777" w:rsidR="00360FAF" w:rsidRPr="00360FAF" w:rsidRDefault="00360FAF" w:rsidP="00360FAF">
            <w:pPr>
              <w:spacing w:before="120" w:after="120"/>
              <w:jc w:val="both"/>
              <w:rPr>
                <w:bCs/>
                <w:color w:val="000000"/>
                <w:sz w:val="24"/>
                <w:szCs w:val="24"/>
              </w:rPr>
            </w:pPr>
            <w:r w:rsidRPr="00360FAF">
              <w:rPr>
                <w:bCs/>
                <w:color w:val="000000"/>
                <w:sz w:val="24"/>
                <w:szCs w:val="24"/>
              </w:rPr>
              <w:t xml:space="preserve">1. Chức vụ ngoại giao bao gồm: </w:t>
            </w:r>
          </w:p>
          <w:p w14:paraId="5C79544D" w14:textId="77777777" w:rsidR="00360FAF" w:rsidRPr="00360FAF" w:rsidRDefault="00360FAF" w:rsidP="00360FAF">
            <w:pPr>
              <w:spacing w:before="120" w:after="120"/>
              <w:jc w:val="both"/>
              <w:rPr>
                <w:bCs/>
                <w:color w:val="000000"/>
                <w:sz w:val="24"/>
                <w:szCs w:val="24"/>
              </w:rPr>
            </w:pPr>
            <w:r w:rsidRPr="00360FAF">
              <w:rPr>
                <w:bCs/>
                <w:color w:val="000000"/>
                <w:sz w:val="24"/>
                <w:szCs w:val="24"/>
              </w:rPr>
              <w:t xml:space="preserve">a) Đại sứ đặc mệnh toàn quyền; </w:t>
            </w:r>
          </w:p>
          <w:p w14:paraId="35A401F6" w14:textId="77777777" w:rsidR="00360FAF" w:rsidRPr="00360FAF" w:rsidRDefault="00360FAF" w:rsidP="00360FAF">
            <w:pPr>
              <w:spacing w:before="120" w:after="120"/>
              <w:jc w:val="both"/>
              <w:rPr>
                <w:bCs/>
                <w:color w:val="000000"/>
                <w:sz w:val="24"/>
                <w:szCs w:val="24"/>
              </w:rPr>
            </w:pPr>
            <w:r w:rsidRPr="00360FAF">
              <w:rPr>
                <w:bCs/>
                <w:color w:val="000000"/>
                <w:sz w:val="24"/>
                <w:szCs w:val="24"/>
              </w:rPr>
              <w:t>b) Đại sứ;</w:t>
            </w:r>
          </w:p>
          <w:p w14:paraId="6FEC1B19" w14:textId="77777777" w:rsidR="00360FAF" w:rsidRPr="00360FAF" w:rsidRDefault="00360FAF" w:rsidP="00360FAF">
            <w:pPr>
              <w:spacing w:before="120" w:after="120"/>
              <w:jc w:val="both"/>
              <w:rPr>
                <w:bCs/>
                <w:color w:val="000000"/>
                <w:sz w:val="24"/>
                <w:szCs w:val="24"/>
              </w:rPr>
            </w:pPr>
            <w:r w:rsidRPr="00360FAF">
              <w:rPr>
                <w:bCs/>
                <w:color w:val="000000"/>
                <w:sz w:val="24"/>
                <w:szCs w:val="24"/>
              </w:rPr>
              <w:t>c) Công sứ;</w:t>
            </w:r>
          </w:p>
          <w:p w14:paraId="4FD87B07" w14:textId="77777777" w:rsidR="00360FAF" w:rsidRPr="00360FAF" w:rsidRDefault="00360FAF" w:rsidP="00360FAF">
            <w:pPr>
              <w:spacing w:before="120" w:after="120"/>
              <w:jc w:val="both"/>
              <w:rPr>
                <w:bCs/>
                <w:color w:val="000000"/>
                <w:sz w:val="24"/>
                <w:szCs w:val="24"/>
              </w:rPr>
            </w:pPr>
            <w:r w:rsidRPr="00360FAF">
              <w:rPr>
                <w:bCs/>
                <w:color w:val="000000"/>
                <w:sz w:val="24"/>
                <w:szCs w:val="24"/>
              </w:rPr>
              <w:t>d) Tham tán Công sứ;</w:t>
            </w:r>
          </w:p>
          <w:p w14:paraId="3EF49994" w14:textId="77777777" w:rsidR="00360FAF" w:rsidRPr="00360FAF" w:rsidRDefault="00360FAF" w:rsidP="00360FAF">
            <w:pPr>
              <w:spacing w:before="120" w:after="120"/>
              <w:jc w:val="both"/>
              <w:rPr>
                <w:bCs/>
                <w:color w:val="000000"/>
                <w:sz w:val="24"/>
                <w:szCs w:val="24"/>
              </w:rPr>
            </w:pPr>
            <w:r w:rsidRPr="00360FAF">
              <w:rPr>
                <w:bCs/>
                <w:color w:val="000000"/>
                <w:sz w:val="24"/>
                <w:szCs w:val="24"/>
              </w:rPr>
              <w:t>đ) Tham tán;</w:t>
            </w:r>
          </w:p>
          <w:p w14:paraId="48B49B08" w14:textId="77777777" w:rsidR="00360FAF" w:rsidRPr="00360FAF" w:rsidRDefault="00360FAF" w:rsidP="00360FAF">
            <w:pPr>
              <w:spacing w:before="120" w:after="120"/>
              <w:jc w:val="both"/>
              <w:rPr>
                <w:bCs/>
                <w:color w:val="000000"/>
                <w:sz w:val="24"/>
                <w:szCs w:val="24"/>
              </w:rPr>
            </w:pPr>
            <w:r w:rsidRPr="00360FAF">
              <w:rPr>
                <w:bCs/>
                <w:color w:val="000000"/>
                <w:sz w:val="24"/>
                <w:szCs w:val="24"/>
              </w:rPr>
              <w:t xml:space="preserve">e) Bí thư thứ nhất; </w:t>
            </w:r>
          </w:p>
          <w:p w14:paraId="53AC5AB2" w14:textId="77777777" w:rsidR="00360FAF" w:rsidRPr="00360FAF" w:rsidRDefault="00360FAF" w:rsidP="00360FAF">
            <w:pPr>
              <w:spacing w:before="120" w:after="120"/>
              <w:jc w:val="both"/>
              <w:rPr>
                <w:bCs/>
                <w:color w:val="000000"/>
                <w:sz w:val="24"/>
                <w:szCs w:val="24"/>
              </w:rPr>
            </w:pPr>
            <w:r w:rsidRPr="00360FAF">
              <w:rPr>
                <w:bCs/>
                <w:color w:val="000000"/>
                <w:sz w:val="24"/>
                <w:szCs w:val="24"/>
              </w:rPr>
              <w:t xml:space="preserve">g) Bí thư thứ hai; </w:t>
            </w:r>
          </w:p>
          <w:p w14:paraId="162041DF" w14:textId="77777777" w:rsidR="00360FAF" w:rsidRPr="00360FAF" w:rsidRDefault="00360FAF" w:rsidP="00360FAF">
            <w:pPr>
              <w:spacing w:before="120" w:after="120"/>
              <w:jc w:val="both"/>
              <w:rPr>
                <w:bCs/>
                <w:color w:val="000000"/>
                <w:sz w:val="24"/>
                <w:szCs w:val="24"/>
              </w:rPr>
            </w:pPr>
            <w:r w:rsidRPr="00360FAF">
              <w:rPr>
                <w:bCs/>
                <w:color w:val="000000"/>
                <w:sz w:val="24"/>
                <w:szCs w:val="24"/>
              </w:rPr>
              <w:t>h) Bí thứ thứ ba;</w:t>
            </w:r>
          </w:p>
          <w:p w14:paraId="6E8BCE5E" w14:textId="77777777" w:rsidR="00360FAF" w:rsidRPr="00360FAF" w:rsidRDefault="00360FAF" w:rsidP="00360FAF">
            <w:pPr>
              <w:spacing w:before="120" w:after="120"/>
              <w:jc w:val="both"/>
              <w:rPr>
                <w:bCs/>
                <w:color w:val="000000"/>
                <w:sz w:val="24"/>
                <w:szCs w:val="24"/>
              </w:rPr>
            </w:pPr>
            <w:r w:rsidRPr="00360FAF">
              <w:rPr>
                <w:bCs/>
                <w:color w:val="000000"/>
                <w:sz w:val="24"/>
                <w:szCs w:val="24"/>
              </w:rPr>
              <w:lastRenderedPageBreak/>
              <w:t>i) Tùy viên.</w:t>
            </w:r>
          </w:p>
          <w:p w14:paraId="0478DB7F" w14:textId="77777777" w:rsidR="00360FAF" w:rsidRPr="00360FAF" w:rsidRDefault="00360FAF" w:rsidP="00360FAF">
            <w:pPr>
              <w:spacing w:before="120" w:after="120"/>
              <w:jc w:val="both"/>
              <w:rPr>
                <w:bCs/>
                <w:color w:val="000000"/>
                <w:sz w:val="24"/>
                <w:szCs w:val="24"/>
              </w:rPr>
            </w:pPr>
            <w:r w:rsidRPr="00360FAF">
              <w:rPr>
                <w:bCs/>
                <w:color w:val="000000"/>
                <w:sz w:val="24"/>
                <w:szCs w:val="24"/>
              </w:rPr>
              <w:t>2. Chức vụ lãnh sự bao gồm:</w:t>
            </w:r>
          </w:p>
          <w:p w14:paraId="2B89479E" w14:textId="77777777" w:rsidR="00360FAF" w:rsidRPr="00360FAF" w:rsidRDefault="00360FAF" w:rsidP="00360FAF">
            <w:pPr>
              <w:spacing w:before="120" w:after="120"/>
              <w:jc w:val="both"/>
              <w:rPr>
                <w:bCs/>
                <w:color w:val="000000"/>
                <w:sz w:val="24"/>
                <w:szCs w:val="24"/>
              </w:rPr>
            </w:pPr>
            <w:r w:rsidRPr="00360FAF">
              <w:rPr>
                <w:bCs/>
                <w:color w:val="000000"/>
                <w:sz w:val="24"/>
                <w:szCs w:val="24"/>
              </w:rPr>
              <w:t>a) Tổng Lãnh sự;</w:t>
            </w:r>
          </w:p>
          <w:p w14:paraId="4C8D3FE1" w14:textId="77777777" w:rsidR="00360FAF" w:rsidRPr="00360FAF" w:rsidRDefault="00360FAF" w:rsidP="00360FAF">
            <w:pPr>
              <w:spacing w:before="120" w:after="120"/>
              <w:jc w:val="both"/>
              <w:rPr>
                <w:bCs/>
                <w:color w:val="000000"/>
                <w:sz w:val="24"/>
                <w:szCs w:val="24"/>
              </w:rPr>
            </w:pPr>
            <w:r w:rsidRPr="00360FAF">
              <w:rPr>
                <w:bCs/>
                <w:color w:val="000000"/>
                <w:sz w:val="24"/>
                <w:szCs w:val="24"/>
              </w:rPr>
              <w:t>b) Phó Tổng Lãnh sự;</w:t>
            </w:r>
          </w:p>
          <w:p w14:paraId="61D87F84" w14:textId="77777777" w:rsidR="00360FAF" w:rsidRPr="00360FAF" w:rsidRDefault="00360FAF" w:rsidP="00360FAF">
            <w:pPr>
              <w:spacing w:before="120" w:after="120"/>
              <w:jc w:val="both"/>
              <w:rPr>
                <w:bCs/>
                <w:color w:val="000000"/>
                <w:sz w:val="24"/>
                <w:szCs w:val="24"/>
              </w:rPr>
            </w:pPr>
            <w:r w:rsidRPr="00360FAF">
              <w:rPr>
                <w:bCs/>
                <w:color w:val="000000"/>
                <w:sz w:val="24"/>
                <w:szCs w:val="24"/>
              </w:rPr>
              <w:t>c) Lãnh sự;</w:t>
            </w:r>
          </w:p>
          <w:p w14:paraId="49A0D08E" w14:textId="77777777" w:rsidR="00360FAF" w:rsidRPr="00360FAF" w:rsidRDefault="00360FAF" w:rsidP="00360FAF">
            <w:pPr>
              <w:spacing w:before="120" w:after="120"/>
              <w:jc w:val="both"/>
              <w:rPr>
                <w:bCs/>
                <w:color w:val="000000"/>
                <w:sz w:val="24"/>
                <w:szCs w:val="24"/>
              </w:rPr>
            </w:pPr>
            <w:r w:rsidRPr="00360FAF">
              <w:rPr>
                <w:bCs/>
                <w:color w:val="000000"/>
                <w:sz w:val="24"/>
                <w:szCs w:val="24"/>
              </w:rPr>
              <w:t>d) Phó Lãnh sự;</w:t>
            </w:r>
          </w:p>
          <w:p w14:paraId="2B27A75E" w14:textId="396DBD1D" w:rsidR="00A16DED" w:rsidRPr="00360FAF" w:rsidRDefault="00360FAF" w:rsidP="00360FAF">
            <w:pPr>
              <w:spacing w:before="120" w:after="120"/>
              <w:jc w:val="both"/>
              <w:rPr>
                <w:bCs/>
                <w:color w:val="000000"/>
                <w:sz w:val="24"/>
                <w:szCs w:val="24"/>
              </w:rPr>
            </w:pPr>
            <w:r w:rsidRPr="00360FAF">
              <w:rPr>
                <w:bCs/>
                <w:color w:val="000000"/>
                <w:sz w:val="24"/>
                <w:szCs w:val="24"/>
              </w:rPr>
              <w:t>đ) Tùy viên lãnh sự.</w:t>
            </w:r>
          </w:p>
        </w:tc>
        <w:tc>
          <w:tcPr>
            <w:tcW w:w="4680" w:type="dxa"/>
          </w:tcPr>
          <w:p w14:paraId="6C90BD26" w14:textId="77777777" w:rsidR="00360FAF" w:rsidRPr="00360FAF" w:rsidRDefault="00360FAF" w:rsidP="00360FAF">
            <w:pPr>
              <w:spacing w:before="120" w:after="120"/>
              <w:jc w:val="both"/>
              <w:rPr>
                <w:bCs/>
                <w:color w:val="000000"/>
                <w:sz w:val="24"/>
                <w:szCs w:val="24"/>
              </w:rPr>
            </w:pPr>
            <w:r w:rsidRPr="00360FAF">
              <w:rPr>
                <w:bCs/>
                <w:color w:val="000000"/>
                <w:sz w:val="24"/>
                <w:szCs w:val="24"/>
              </w:rPr>
              <w:lastRenderedPageBreak/>
              <w:t>1. Chức vụ ngoại giao bao gồm:</w:t>
            </w:r>
          </w:p>
          <w:p w14:paraId="07B5564A" w14:textId="77777777" w:rsidR="00360FAF" w:rsidRPr="00360FAF" w:rsidRDefault="00360FAF" w:rsidP="00360FAF">
            <w:pPr>
              <w:spacing w:before="120" w:after="120"/>
              <w:jc w:val="both"/>
              <w:rPr>
                <w:bCs/>
                <w:color w:val="000000"/>
                <w:sz w:val="24"/>
                <w:szCs w:val="24"/>
              </w:rPr>
            </w:pPr>
            <w:r w:rsidRPr="00360FAF">
              <w:rPr>
                <w:bCs/>
                <w:color w:val="000000"/>
                <w:sz w:val="24"/>
                <w:szCs w:val="24"/>
              </w:rPr>
              <w:t>a) Đại sứ đặc mệnh toàn quyền;</w:t>
            </w:r>
          </w:p>
          <w:p w14:paraId="52BC158C" w14:textId="77777777" w:rsidR="00360FAF" w:rsidRPr="00360FAF" w:rsidRDefault="00360FAF" w:rsidP="00360FAF">
            <w:pPr>
              <w:spacing w:before="120" w:after="120"/>
              <w:jc w:val="both"/>
              <w:rPr>
                <w:bCs/>
                <w:color w:val="000000"/>
                <w:sz w:val="24"/>
                <w:szCs w:val="24"/>
              </w:rPr>
            </w:pPr>
            <w:r w:rsidRPr="00360FAF">
              <w:rPr>
                <w:bCs/>
                <w:color w:val="000000"/>
                <w:sz w:val="24"/>
                <w:szCs w:val="24"/>
              </w:rPr>
              <w:t>b) Đại sứ;</w:t>
            </w:r>
          </w:p>
          <w:p w14:paraId="14936C56" w14:textId="77777777" w:rsidR="00360FAF" w:rsidRPr="00360FAF" w:rsidRDefault="00360FAF" w:rsidP="00360FAF">
            <w:pPr>
              <w:spacing w:before="120" w:after="120"/>
              <w:jc w:val="both"/>
              <w:rPr>
                <w:bCs/>
                <w:color w:val="000000"/>
                <w:sz w:val="24"/>
                <w:szCs w:val="24"/>
              </w:rPr>
            </w:pPr>
            <w:r w:rsidRPr="00360FAF">
              <w:rPr>
                <w:bCs/>
                <w:color w:val="000000"/>
                <w:sz w:val="24"/>
                <w:szCs w:val="24"/>
              </w:rPr>
              <w:t>c) Công sứ;</w:t>
            </w:r>
          </w:p>
          <w:p w14:paraId="76AFD5DD" w14:textId="77777777" w:rsidR="00360FAF" w:rsidRPr="00360FAF" w:rsidRDefault="00360FAF" w:rsidP="00360FAF">
            <w:pPr>
              <w:spacing w:before="120" w:after="120"/>
              <w:jc w:val="both"/>
              <w:rPr>
                <w:bCs/>
                <w:color w:val="000000"/>
                <w:sz w:val="24"/>
                <w:szCs w:val="24"/>
              </w:rPr>
            </w:pPr>
            <w:r w:rsidRPr="00360FAF">
              <w:rPr>
                <w:bCs/>
                <w:color w:val="000000"/>
                <w:sz w:val="24"/>
                <w:szCs w:val="24"/>
              </w:rPr>
              <w:t>d) Tham tán Công sứ;</w:t>
            </w:r>
          </w:p>
          <w:p w14:paraId="52AC6915" w14:textId="77777777" w:rsidR="00360FAF" w:rsidRPr="00360FAF" w:rsidRDefault="00360FAF" w:rsidP="00360FAF">
            <w:pPr>
              <w:spacing w:before="120" w:after="120"/>
              <w:jc w:val="both"/>
              <w:rPr>
                <w:bCs/>
                <w:color w:val="000000"/>
                <w:sz w:val="24"/>
                <w:szCs w:val="24"/>
              </w:rPr>
            </w:pPr>
            <w:r w:rsidRPr="00360FAF">
              <w:rPr>
                <w:bCs/>
                <w:color w:val="000000"/>
                <w:sz w:val="24"/>
                <w:szCs w:val="24"/>
              </w:rPr>
              <w:t>đ) Tham tán;</w:t>
            </w:r>
          </w:p>
          <w:p w14:paraId="3B4836C0" w14:textId="77777777" w:rsidR="00360FAF" w:rsidRPr="00360FAF" w:rsidRDefault="00360FAF" w:rsidP="00360FAF">
            <w:pPr>
              <w:spacing w:before="120" w:after="120"/>
              <w:jc w:val="both"/>
              <w:rPr>
                <w:bCs/>
                <w:color w:val="000000"/>
                <w:sz w:val="24"/>
                <w:szCs w:val="24"/>
              </w:rPr>
            </w:pPr>
            <w:r w:rsidRPr="00360FAF">
              <w:rPr>
                <w:bCs/>
                <w:color w:val="000000"/>
                <w:sz w:val="24"/>
                <w:szCs w:val="24"/>
              </w:rPr>
              <w:t>e) Bí thư thứ nhất;</w:t>
            </w:r>
          </w:p>
          <w:p w14:paraId="5C6941B5" w14:textId="77777777" w:rsidR="00360FAF" w:rsidRPr="00360FAF" w:rsidRDefault="00360FAF" w:rsidP="00360FAF">
            <w:pPr>
              <w:spacing w:before="120" w:after="120"/>
              <w:jc w:val="both"/>
              <w:rPr>
                <w:bCs/>
                <w:color w:val="000000"/>
                <w:sz w:val="24"/>
                <w:szCs w:val="24"/>
              </w:rPr>
            </w:pPr>
            <w:r w:rsidRPr="00360FAF">
              <w:rPr>
                <w:bCs/>
                <w:color w:val="000000"/>
                <w:sz w:val="24"/>
                <w:szCs w:val="24"/>
              </w:rPr>
              <w:t>g) Bí thư thứ hai;</w:t>
            </w:r>
          </w:p>
          <w:p w14:paraId="4D0AB46A" w14:textId="77777777" w:rsidR="00360FAF" w:rsidRPr="00360FAF" w:rsidRDefault="00360FAF" w:rsidP="00360FAF">
            <w:pPr>
              <w:spacing w:before="120" w:after="120"/>
              <w:jc w:val="both"/>
              <w:rPr>
                <w:bCs/>
                <w:color w:val="000000"/>
                <w:sz w:val="24"/>
                <w:szCs w:val="24"/>
              </w:rPr>
            </w:pPr>
            <w:r w:rsidRPr="00360FAF">
              <w:rPr>
                <w:bCs/>
                <w:color w:val="000000"/>
                <w:sz w:val="24"/>
                <w:szCs w:val="24"/>
              </w:rPr>
              <w:t>h) Bí thứ thứ ba;</w:t>
            </w:r>
          </w:p>
          <w:p w14:paraId="2EB8236C" w14:textId="77777777" w:rsidR="00360FAF" w:rsidRPr="00360FAF" w:rsidRDefault="00360FAF" w:rsidP="00360FAF">
            <w:pPr>
              <w:spacing w:before="120" w:after="120"/>
              <w:jc w:val="both"/>
              <w:rPr>
                <w:bCs/>
                <w:color w:val="000000"/>
                <w:sz w:val="24"/>
                <w:szCs w:val="24"/>
              </w:rPr>
            </w:pPr>
            <w:r w:rsidRPr="00360FAF">
              <w:rPr>
                <w:bCs/>
                <w:color w:val="000000"/>
                <w:sz w:val="24"/>
                <w:szCs w:val="24"/>
              </w:rPr>
              <w:lastRenderedPageBreak/>
              <w:t>i) Tùy viên.</w:t>
            </w:r>
          </w:p>
          <w:p w14:paraId="6933A2B3" w14:textId="77777777" w:rsidR="00360FAF" w:rsidRPr="00360FAF" w:rsidRDefault="00360FAF" w:rsidP="00360FAF">
            <w:pPr>
              <w:spacing w:before="120" w:after="120"/>
              <w:jc w:val="both"/>
              <w:rPr>
                <w:bCs/>
                <w:color w:val="000000"/>
                <w:sz w:val="24"/>
                <w:szCs w:val="24"/>
              </w:rPr>
            </w:pPr>
            <w:r w:rsidRPr="00360FAF">
              <w:rPr>
                <w:bCs/>
                <w:color w:val="000000"/>
                <w:sz w:val="24"/>
                <w:szCs w:val="24"/>
              </w:rPr>
              <w:t>2. Chức vụ lãnh sự bao gồm:</w:t>
            </w:r>
          </w:p>
          <w:p w14:paraId="7CF59D44" w14:textId="77777777" w:rsidR="00360FAF" w:rsidRPr="00360FAF" w:rsidRDefault="00360FAF" w:rsidP="00360FAF">
            <w:pPr>
              <w:spacing w:before="120" w:after="120"/>
              <w:jc w:val="both"/>
              <w:rPr>
                <w:bCs/>
                <w:color w:val="000000"/>
                <w:sz w:val="24"/>
                <w:szCs w:val="24"/>
              </w:rPr>
            </w:pPr>
            <w:r w:rsidRPr="00360FAF">
              <w:rPr>
                <w:bCs/>
                <w:color w:val="000000"/>
                <w:sz w:val="24"/>
                <w:szCs w:val="24"/>
              </w:rPr>
              <w:t>a) Tổng Lãnh sự;</w:t>
            </w:r>
          </w:p>
          <w:p w14:paraId="759F3DA6" w14:textId="77777777" w:rsidR="00360FAF" w:rsidRPr="00360FAF" w:rsidRDefault="00360FAF" w:rsidP="00360FAF">
            <w:pPr>
              <w:spacing w:before="120" w:after="120"/>
              <w:jc w:val="both"/>
              <w:rPr>
                <w:bCs/>
                <w:color w:val="000000"/>
                <w:sz w:val="24"/>
                <w:szCs w:val="24"/>
              </w:rPr>
            </w:pPr>
            <w:r w:rsidRPr="00360FAF">
              <w:rPr>
                <w:bCs/>
                <w:color w:val="000000"/>
                <w:sz w:val="24"/>
                <w:szCs w:val="24"/>
              </w:rPr>
              <w:t>b) Phó Tổng Lãnh sự;</w:t>
            </w:r>
          </w:p>
          <w:p w14:paraId="790D048F" w14:textId="77777777" w:rsidR="00360FAF" w:rsidRPr="00360FAF" w:rsidRDefault="00360FAF" w:rsidP="00360FAF">
            <w:pPr>
              <w:spacing w:before="120" w:after="120"/>
              <w:jc w:val="both"/>
              <w:rPr>
                <w:bCs/>
                <w:color w:val="000000"/>
                <w:sz w:val="24"/>
                <w:szCs w:val="24"/>
              </w:rPr>
            </w:pPr>
            <w:r w:rsidRPr="00360FAF">
              <w:rPr>
                <w:bCs/>
                <w:color w:val="000000"/>
                <w:sz w:val="24"/>
                <w:szCs w:val="24"/>
              </w:rPr>
              <w:t>c) Lãnh sự;</w:t>
            </w:r>
          </w:p>
          <w:p w14:paraId="0374DA83" w14:textId="77777777" w:rsidR="00360FAF" w:rsidRPr="00360FAF" w:rsidRDefault="00360FAF" w:rsidP="00360FAF">
            <w:pPr>
              <w:spacing w:before="120" w:after="120"/>
              <w:jc w:val="both"/>
              <w:rPr>
                <w:bCs/>
                <w:color w:val="000000"/>
                <w:sz w:val="24"/>
                <w:szCs w:val="24"/>
              </w:rPr>
            </w:pPr>
            <w:r w:rsidRPr="00360FAF">
              <w:rPr>
                <w:bCs/>
                <w:color w:val="000000"/>
                <w:sz w:val="24"/>
                <w:szCs w:val="24"/>
              </w:rPr>
              <w:t>d) Phó Lãnh sự;</w:t>
            </w:r>
          </w:p>
          <w:p w14:paraId="34EF911B" w14:textId="77777777" w:rsidR="00360FAF" w:rsidRPr="00360FAF" w:rsidRDefault="00360FAF" w:rsidP="00360FAF">
            <w:pPr>
              <w:spacing w:before="120" w:after="120"/>
              <w:jc w:val="both"/>
              <w:rPr>
                <w:bCs/>
                <w:color w:val="000000"/>
                <w:sz w:val="24"/>
                <w:szCs w:val="24"/>
              </w:rPr>
            </w:pPr>
            <w:r w:rsidRPr="00360FAF">
              <w:rPr>
                <w:bCs/>
                <w:color w:val="000000"/>
                <w:sz w:val="24"/>
                <w:szCs w:val="24"/>
              </w:rPr>
              <w:t>đ) Tùy viên lãnh sự.</w:t>
            </w:r>
          </w:p>
          <w:p w14:paraId="659E9784" w14:textId="77777777" w:rsidR="00360FAF" w:rsidRPr="00360FAF" w:rsidRDefault="00360FAF" w:rsidP="00360FAF">
            <w:pPr>
              <w:spacing w:before="120" w:after="120"/>
              <w:jc w:val="both"/>
              <w:rPr>
                <w:b/>
                <w:bCs/>
                <w:color w:val="000000"/>
                <w:sz w:val="24"/>
                <w:szCs w:val="24"/>
              </w:rPr>
            </w:pPr>
            <w:r w:rsidRPr="00360FAF">
              <w:rPr>
                <w:b/>
                <w:bCs/>
                <w:color w:val="000000"/>
                <w:sz w:val="24"/>
                <w:szCs w:val="24"/>
              </w:rPr>
              <w:t>3. Chức vụ ngoại giao đặc thù tại cơ quan đại diện bao gồm:</w:t>
            </w:r>
          </w:p>
          <w:p w14:paraId="10279393" w14:textId="77777777" w:rsidR="00360FAF" w:rsidRPr="00360FAF" w:rsidRDefault="00360FAF" w:rsidP="00360FAF">
            <w:pPr>
              <w:spacing w:before="120" w:after="120"/>
              <w:jc w:val="both"/>
              <w:rPr>
                <w:b/>
                <w:bCs/>
                <w:color w:val="000000"/>
                <w:sz w:val="24"/>
                <w:szCs w:val="24"/>
              </w:rPr>
            </w:pPr>
            <w:r w:rsidRPr="00360FAF">
              <w:rPr>
                <w:b/>
                <w:bCs/>
                <w:color w:val="000000"/>
                <w:sz w:val="24"/>
                <w:szCs w:val="24"/>
              </w:rPr>
              <w:t>a) Tùy viên Quốc phòng;</w:t>
            </w:r>
          </w:p>
          <w:p w14:paraId="5955221A" w14:textId="77777777" w:rsidR="00360FAF" w:rsidRPr="00360FAF" w:rsidRDefault="00360FAF" w:rsidP="00360FAF">
            <w:pPr>
              <w:spacing w:before="120" w:after="120"/>
              <w:jc w:val="both"/>
              <w:rPr>
                <w:b/>
                <w:bCs/>
                <w:color w:val="000000"/>
                <w:sz w:val="24"/>
                <w:szCs w:val="24"/>
              </w:rPr>
            </w:pPr>
            <w:r w:rsidRPr="00360FAF">
              <w:rPr>
                <w:b/>
                <w:bCs/>
                <w:color w:val="000000"/>
                <w:sz w:val="24"/>
                <w:szCs w:val="24"/>
              </w:rPr>
              <w:t>b) Tùy viên quân sự;</w:t>
            </w:r>
          </w:p>
          <w:p w14:paraId="320A2606" w14:textId="77777777" w:rsidR="00360FAF" w:rsidRPr="00360FAF" w:rsidRDefault="00360FAF" w:rsidP="00360FAF">
            <w:pPr>
              <w:spacing w:before="120" w:after="120"/>
              <w:jc w:val="both"/>
              <w:rPr>
                <w:b/>
                <w:bCs/>
                <w:color w:val="000000"/>
                <w:sz w:val="24"/>
                <w:szCs w:val="24"/>
              </w:rPr>
            </w:pPr>
            <w:r w:rsidRPr="00360FAF">
              <w:rPr>
                <w:b/>
                <w:bCs/>
                <w:color w:val="000000"/>
                <w:sz w:val="24"/>
                <w:szCs w:val="24"/>
              </w:rPr>
              <w:t>c) Phó Tùy viên Quốc phòng;</w:t>
            </w:r>
          </w:p>
          <w:p w14:paraId="4A618135" w14:textId="77777777" w:rsidR="00360FAF" w:rsidRPr="00360FAF" w:rsidRDefault="00360FAF" w:rsidP="00360FAF">
            <w:pPr>
              <w:spacing w:before="120" w:after="120"/>
              <w:jc w:val="both"/>
              <w:rPr>
                <w:b/>
                <w:bCs/>
                <w:color w:val="000000"/>
                <w:sz w:val="24"/>
                <w:szCs w:val="24"/>
              </w:rPr>
            </w:pPr>
            <w:r w:rsidRPr="00360FAF">
              <w:rPr>
                <w:b/>
                <w:bCs/>
                <w:color w:val="000000"/>
                <w:sz w:val="24"/>
                <w:szCs w:val="24"/>
              </w:rPr>
              <w:t>d) Phó Tùy viên quân sự;</w:t>
            </w:r>
          </w:p>
          <w:p w14:paraId="19A69D9B" w14:textId="77777777" w:rsidR="00360FAF" w:rsidRPr="00360FAF" w:rsidRDefault="00360FAF" w:rsidP="00360FAF">
            <w:pPr>
              <w:spacing w:before="120" w:after="120"/>
              <w:jc w:val="both"/>
              <w:rPr>
                <w:b/>
                <w:bCs/>
                <w:color w:val="000000"/>
                <w:sz w:val="24"/>
                <w:szCs w:val="24"/>
              </w:rPr>
            </w:pPr>
            <w:r w:rsidRPr="00360FAF">
              <w:rPr>
                <w:b/>
                <w:bCs/>
                <w:color w:val="000000"/>
                <w:sz w:val="24"/>
                <w:szCs w:val="24"/>
              </w:rPr>
              <w:t>đ) Trợ lý Tùy viên Quốc phòng;</w:t>
            </w:r>
          </w:p>
          <w:p w14:paraId="27F9047F" w14:textId="77777777" w:rsidR="00360FAF" w:rsidRPr="00360FAF" w:rsidRDefault="00360FAF" w:rsidP="00360FAF">
            <w:pPr>
              <w:spacing w:before="120" w:after="120"/>
              <w:jc w:val="both"/>
              <w:rPr>
                <w:b/>
                <w:bCs/>
                <w:color w:val="000000"/>
                <w:sz w:val="24"/>
                <w:szCs w:val="24"/>
              </w:rPr>
            </w:pPr>
            <w:r w:rsidRPr="00360FAF">
              <w:rPr>
                <w:b/>
                <w:bCs/>
                <w:color w:val="000000"/>
                <w:sz w:val="24"/>
                <w:szCs w:val="24"/>
              </w:rPr>
              <w:t>e) Trợ lý Tùy viên quân sự;</w:t>
            </w:r>
          </w:p>
          <w:p w14:paraId="2B4C8975" w14:textId="172E5707" w:rsidR="00A16DED" w:rsidRPr="005C329A" w:rsidRDefault="00360FAF" w:rsidP="00360FAF">
            <w:pPr>
              <w:spacing w:before="120" w:after="120"/>
              <w:jc w:val="both"/>
              <w:rPr>
                <w:b/>
                <w:bCs/>
                <w:color w:val="000000"/>
                <w:sz w:val="24"/>
                <w:szCs w:val="24"/>
              </w:rPr>
            </w:pPr>
            <w:r w:rsidRPr="00360FAF">
              <w:rPr>
                <w:b/>
                <w:bCs/>
                <w:color w:val="000000"/>
                <w:sz w:val="24"/>
                <w:szCs w:val="24"/>
              </w:rPr>
              <w:t>g) Chức vụ ngoại giao đặc thù khác theo lĩnh vực chuyên ngành do Bộ trưởng Bộ Ngoại giao quyết định trên cơ sở đề xuất của Thủ trưởng cơ quan cử cán bộ, bảo đảm phù hợp với thông lệ quốc tế và quy định của quốc gia, tổ chức quốc tế tiếp nhận.</w:t>
            </w:r>
          </w:p>
        </w:tc>
        <w:tc>
          <w:tcPr>
            <w:tcW w:w="5400" w:type="dxa"/>
          </w:tcPr>
          <w:p w14:paraId="32420BD8" w14:textId="3AA0339C" w:rsidR="00A16DED" w:rsidRPr="00916F12" w:rsidRDefault="00916F12" w:rsidP="00E5579B">
            <w:pPr>
              <w:spacing w:before="120" w:after="120"/>
              <w:jc w:val="both"/>
              <w:rPr>
                <w:b/>
                <w:bCs/>
                <w:color w:val="000000"/>
                <w:sz w:val="24"/>
                <w:szCs w:val="24"/>
              </w:rPr>
            </w:pPr>
            <w:r w:rsidRPr="00916F12">
              <w:rPr>
                <w:bCs/>
                <w:color w:val="000000"/>
                <w:sz w:val="24"/>
                <w:szCs w:val="24"/>
              </w:rPr>
              <w:lastRenderedPageBreak/>
              <w:t xml:space="preserve">Sửa đổi, bổ sung quy định liên quan đến các chức vụ ngoại giao đặc thù tại </w:t>
            </w:r>
            <w:r w:rsidRPr="00916F12">
              <w:rPr>
                <w:sz w:val="24"/>
                <w:szCs w:val="24"/>
              </w:rPr>
              <w:t xml:space="preserve">CQĐD để phù hợp với thực tiễn và thông lệ quốc tế, theo đó bổ sung một số chức vụ ngoại giao đặc thù tại CQĐD bao gồm Tùy viên Quốc phòng, Tùy viên quân sự, Phó Tùy viên Quốc phòng, Phó Tùy viên quân sự, Trợ lý Tùy viên Quốc phòng, Trợ lý Tùy viên quân sự và chức vụ ngoại giao đặc thù khác theo lĩnh vực chuyên ngành do Bộ trưởng Bộ Ngoại giao quyết </w:t>
            </w:r>
            <w:r>
              <w:rPr>
                <w:sz w:val="24"/>
                <w:szCs w:val="24"/>
              </w:rPr>
              <w:t>định.</w:t>
            </w:r>
          </w:p>
        </w:tc>
      </w:tr>
      <w:tr w:rsidR="00087008" w:rsidRPr="005C329A" w14:paraId="26C59BE9" w14:textId="77777777" w:rsidTr="004A6263">
        <w:trPr>
          <w:trHeight w:val="20"/>
        </w:trPr>
        <w:tc>
          <w:tcPr>
            <w:tcW w:w="4630" w:type="dxa"/>
          </w:tcPr>
          <w:p w14:paraId="67F8B7F5" w14:textId="1BC4AF11" w:rsidR="00087008" w:rsidRPr="005C329A" w:rsidRDefault="00087008" w:rsidP="00E5579B">
            <w:pPr>
              <w:spacing w:before="120" w:after="120"/>
              <w:jc w:val="both"/>
              <w:rPr>
                <w:b/>
                <w:bCs/>
                <w:color w:val="000000"/>
                <w:sz w:val="24"/>
                <w:szCs w:val="24"/>
              </w:rPr>
            </w:pPr>
            <w:r w:rsidRPr="005C329A">
              <w:rPr>
                <w:b/>
                <w:bCs/>
                <w:color w:val="000000"/>
                <w:sz w:val="24"/>
                <w:szCs w:val="24"/>
              </w:rPr>
              <w:lastRenderedPageBreak/>
              <w:t>Điều 20. Bổ nhiệm, miễn nhiệm, cử, triệu hồi người đứng đầu cơ quan đại diện</w:t>
            </w:r>
          </w:p>
        </w:tc>
        <w:tc>
          <w:tcPr>
            <w:tcW w:w="4680" w:type="dxa"/>
          </w:tcPr>
          <w:p w14:paraId="4BB61522" w14:textId="637CF2B8" w:rsidR="00087008" w:rsidRPr="005C329A" w:rsidRDefault="00087008" w:rsidP="00E5579B">
            <w:pPr>
              <w:spacing w:before="120" w:after="120"/>
              <w:jc w:val="both"/>
              <w:rPr>
                <w:b/>
                <w:bCs/>
                <w:color w:val="000000"/>
                <w:sz w:val="24"/>
                <w:szCs w:val="24"/>
              </w:rPr>
            </w:pPr>
            <w:r w:rsidRPr="005C329A">
              <w:rPr>
                <w:b/>
                <w:bCs/>
                <w:color w:val="000000"/>
                <w:sz w:val="24"/>
                <w:szCs w:val="24"/>
              </w:rPr>
              <w:t>Điều 20. Bổ nhiệm, miễn nhiệm, cử, triệu hồi người đứng đầu cơ quan đại diện</w:t>
            </w:r>
          </w:p>
        </w:tc>
        <w:tc>
          <w:tcPr>
            <w:tcW w:w="5400" w:type="dxa"/>
          </w:tcPr>
          <w:p w14:paraId="23559F1B" w14:textId="77777777" w:rsidR="00087008" w:rsidRPr="005C329A" w:rsidRDefault="00087008" w:rsidP="00E5579B">
            <w:pPr>
              <w:spacing w:before="120" w:after="120"/>
              <w:jc w:val="both"/>
              <w:rPr>
                <w:b/>
                <w:bCs/>
                <w:color w:val="000000"/>
                <w:sz w:val="24"/>
                <w:szCs w:val="24"/>
              </w:rPr>
            </w:pPr>
          </w:p>
        </w:tc>
      </w:tr>
      <w:tr w:rsidR="00087008" w:rsidRPr="007939FD" w14:paraId="5F7EC37E" w14:textId="77777777" w:rsidTr="004A6263">
        <w:trPr>
          <w:trHeight w:val="20"/>
        </w:trPr>
        <w:tc>
          <w:tcPr>
            <w:tcW w:w="4630" w:type="dxa"/>
          </w:tcPr>
          <w:p w14:paraId="43A48615" w14:textId="30DF2809" w:rsidR="00087008" w:rsidRPr="005C329A" w:rsidRDefault="00087008" w:rsidP="00E5579B">
            <w:pPr>
              <w:spacing w:before="120" w:after="120"/>
              <w:jc w:val="both"/>
              <w:rPr>
                <w:color w:val="000000"/>
                <w:sz w:val="24"/>
                <w:szCs w:val="24"/>
              </w:rPr>
            </w:pPr>
            <w:r w:rsidRPr="00087008">
              <w:rPr>
                <w:color w:val="000000"/>
                <w:sz w:val="24"/>
                <w:szCs w:val="24"/>
              </w:rPr>
              <w:t xml:space="preserve">2. Căn cứ nghị quyết của Ủy ban Thường vụ Quốc hội, Chủ tịch nước bổ nhiệm, miễn nhiệm; quyết định cử, triệu hồi người đứng </w:t>
            </w:r>
            <w:r w:rsidRPr="00087008">
              <w:rPr>
                <w:color w:val="000000"/>
                <w:sz w:val="24"/>
                <w:szCs w:val="24"/>
              </w:rPr>
              <w:lastRenderedPageBreak/>
              <w:t>đầu cơ quan đại diện là Đại sứ đặc mệnh toàn quyền.</w:t>
            </w:r>
          </w:p>
          <w:p w14:paraId="5E4264DF" w14:textId="7C0F9DA9" w:rsidR="00087008" w:rsidRPr="005C329A" w:rsidRDefault="00087008" w:rsidP="00E5579B">
            <w:pPr>
              <w:spacing w:before="120" w:after="120"/>
              <w:jc w:val="both"/>
              <w:rPr>
                <w:color w:val="000000"/>
                <w:sz w:val="24"/>
                <w:szCs w:val="24"/>
              </w:rPr>
            </w:pPr>
            <w:r w:rsidRPr="00087008">
              <w:rPr>
                <w:color w:val="000000"/>
                <w:sz w:val="24"/>
                <w:szCs w:val="24"/>
              </w:rPr>
              <w:t>3. Chủ tịch nước quyết định cử, triệu hồi người đứng đầu cơ quan đại diện là Đại diện của Chủ tịch nước tại tổ chức quốc tế theo đề nghị của Thủ tướng Chính phủ, trừ trường hợp quy định tại khoản 2 Điều này.</w:t>
            </w:r>
          </w:p>
          <w:p w14:paraId="7F6402AF" w14:textId="32997039" w:rsidR="005D37A0" w:rsidRPr="001C74BE" w:rsidRDefault="005D37A0" w:rsidP="005D37A0">
            <w:pPr>
              <w:spacing w:before="120" w:after="120"/>
              <w:jc w:val="both"/>
              <w:rPr>
                <w:color w:val="000000"/>
                <w:sz w:val="24"/>
                <w:szCs w:val="24"/>
              </w:rPr>
            </w:pPr>
          </w:p>
          <w:p w14:paraId="05FB0FF7" w14:textId="7BFAD9EB" w:rsidR="00087008" w:rsidRPr="001C74BE" w:rsidRDefault="00087008" w:rsidP="00E5579B">
            <w:pPr>
              <w:spacing w:before="120" w:after="120"/>
              <w:jc w:val="both"/>
              <w:rPr>
                <w:color w:val="000000"/>
                <w:sz w:val="24"/>
                <w:szCs w:val="24"/>
              </w:rPr>
            </w:pPr>
          </w:p>
        </w:tc>
        <w:tc>
          <w:tcPr>
            <w:tcW w:w="4680" w:type="dxa"/>
          </w:tcPr>
          <w:p w14:paraId="7C83AD49" w14:textId="716F35EB" w:rsidR="00087008" w:rsidRPr="005C329A" w:rsidRDefault="00087008" w:rsidP="00E5579B">
            <w:pPr>
              <w:spacing w:before="120" w:after="120"/>
              <w:jc w:val="both"/>
              <w:rPr>
                <w:color w:val="000000"/>
                <w:sz w:val="24"/>
                <w:szCs w:val="24"/>
              </w:rPr>
            </w:pPr>
            <w:r w:rsidRPr="00087008">
              <w:rPr>
                <w:color w:val="000000"/>
                <w:sz w:val="24"/>
                <w:szCs w:val="24"/>
              </w:rPr>
              <w:lastRenderedPageBreak/>
              <w:t xml:space="preserve">2. Căn cứ nghị quyết của Ủy ban Thường vụ Quốc hội, Chủ tịch nước bổ nhiệm, miễn nhiệm; quyết định cử, triệu hồi người đứng đầu </w:t>
            </w:r>
            <w:r w:rsidRPr="00087008">
              <w:rPr>
                <w:color w:val="000000"/>
                <w:sz w:val="24"/>
                <w:szCs w:val="24"/>
              </w:rPr>
              <w:lastRenderedPageBreak/>
              <w:t xml:space="preserve">cơ quan đại diện là Đại sứ đặc mệnh toàn quyền. </w:t>
            </w:r>
            <w:r w:rsidRPr="00087008">
              <w:rPr>
                <w:b/>
                <w:bCs/>
                <w:color w:val="000000"/>
                <w:sz w:val="24"/>
                <w:szCs w:val="24"/>
              </w:rPr>
              <w:t xml:space="preserve">Trong trường hợp cần thiết theo yêu cầu đối ngoại hoặc quản lý cơ quan đại diện, Chủ tịch nước ủy quyền cho Bộ trưởng Bộ Ngoại giao ra quyết định </w:t>
            </w:r>
            <w:r w:rsidR="005D37A0">
              <w:rPr>
                <w:b/>
                <w:bCs/>
                <w:color w:val="000000"/>
                <w:sz w:val="24"/>
                <w:szCs w:val="24"/>
              </w:rPr>
              <w:t xml:space="preserve">triệu hồi </w:t>
            </w:r>
            <w:r w:rsidRPr="00087008">
              <w:rPr>
                <w:b/>
                <w:bCs/>
                <w:color w:val="000000"/>
                <w:sz w:val="24"/>
                <w:szCs w:val="24"/>
              </w:rPr>
              <w:t>Đại sứ đặc mệnh toàn quyền.</w:t>
            </w:r>
          </w:p>
          <w:p w14:paraId="0BA033CD" w14:textId="27373F53" w:rsidR="00087008" w:rsidRPr="005D37A0" w:rsidRDefault="00087008" w:rsidP="00E5579B">
            <w:pPr>
              <w:spacing w:before="120" w:after="120"/>
              <w:jc w:val="both"/>
              <w:rPr>
                <w:b/>
                <w:bCs/>
                <w:color w:val="000000"/>
                <w:sz w:val="24"/>
                <w:szCs w:val="24"/>
              </w:rPr>
            </w:pPr>
            <w:r w:rsidRPr="00087008">
              <w:rPr>
                <w:color w:val="000000"/>
                <w:sz w:val="24"/>
                <w:szCs w:val="24"/>
              </w:rPr>
              <w:t xml:space="preserve">3. Chủ tịch nước quyết định cử, triệu hồi người đứng đầu cơ quan đại diện là Đại diện của Chủ tịch nước tại tổ chức quốc tế theo đề nghị của Thủ tướng Chính phủ, trừ trường hợp quy định tại khoản 2 Điều này. </w:t>
            </w:r>
            <w:r w:rsidRPr="00087008">
              <w:rPr>
                <w:b/>
                <w:bCs/>
                <w:color w:val="000000"/>
                <w:sz w:val="24"/>
                <w:szCs w:val="24"/>
              </w:rPr>
              <w:t>Trong trường hợp cần thiết theo yêu cầu đối ngoại hoặc quản lý cơ quan đại diện, Chủ tịch nước ủy quyền cho Bộ trưởng Bộ Ngo</w:t>
            </w:r>
            <w:r w:rsidR="005D37A0">
              <w:rPr>
                <w:b/>
                <w:bCs/>
                <w:color w:val="000000"/>
                <w:sz w:val="24"/>
                <w:szCs w:val="24"/>
              </w:rPr>
              <w:t>ại giao ra quyết định triệu hồi</w:t>
            </w:r>
            <w:r w:rsidRPr="00087008">
              <w:rPr>
                <w:b/>
                <w:bCs/>
                <w:color w:val="000000"/>
                <w:sz w:val="24"/>
                <w:szCs w:val="24"/>
              </w:rPr>
              <w:t xml:space="preserve"> Đại diện của Chủ tịch nước tại tổ chức quốc tế.</w:t>
            </w:r>
          </w:p>
        </w:tc>
        <w:tc>
          <w:tcPr>
            <w:tcW w:w="5400" w:type="dxa"/>
          </w:tcPr>
          <w:p w14:paraId="2C019926" w14:textId="6FB2FA86" w:rsidR="00AC2D22" w:rsidRPr="00AC2D22" w:rsidRDefault="005D37A0" w:rsidP="00AC2D22">
            <w:pPr>
              <w:spacing w:before="120" w:after="120"/>
              <w:jc w:val="both"/>
              <w:rPr>
                <w:color w:val="000000"/>
                <w:sz w:val="24"/>
                <w:szCs w:val="24"/>
              </w:rPr>
            </w:pPr>
            <w:r>
              <w:rPr>
                <w:color w:val="000000"/>
                <w:sz w:val="24"/>
                <w:szCs w:val="24"/>
              </w:rPr>
              <w:lastRenderedPageBreak/>
              <w:t xml:space="preserve">Bổ sung quy định về việc Chủ tịch nước ủy quyền cho Bộ trưởng Bộ Ngoại giao ra quyết định </w:t>
            </w:r>
            <w:r w:rsidR="00AC2D22" w:rsidRPr="00AC2D22">
              <w:rPr>
                <w:color w:val="000000"/>
                <w:sz w:val="24"/>
                <w:szCs w:val="24"/>
              </w:rPr>
              <w:t xml:space="preserve">triệu hồi Đại </w:t>
            </w:r>
            <w:r w:rsidR="00AC2D22" w:rsidRPr="00AC2D22">
              <w:rPr>
                <w:color w:val="000000"/>
                <w:sz w:val="24"/>
                <w:szCs w:val="24"/>
              </w:rPr>
              <w:lastRenderedPageBreak/>
              <w:t>sứ đặc mệnh toàn quyền, Đại diện của Chủ tịch nước tại tổ chức quốc tế.</w:t>
            </w:r>
          </w:p>
          <w:p w14:paraId="4F46DF7D" w14:textId="5304B21D" w:rsidR="005D37A0" w:rsidRDefault="00AC2D22" w:rsidP="00AC2D22">
            <w:pPr>
              <w:spacing w:before="120" w:after="120"/>
              <w:jc w:val="both"/>
              <w:rPr>
                <w:color w:val="000000"/>
                <w:sz w:val="24"/>
                <w:szCs w:val="24"/>
              </w:rPr>
            </w:pPr>
            <w:r w:rsidRPr="00AC2D22">
              <w:rPr>
                <w:color w:val="000000"/>
                <w:sz w:val="24"/>
                <w:szCs w:val="24"/>
              </w:rPr>
              <w:t xml:space="preserve">Cơ sở đề xuất: </w:t>
            </w:r>
            <w:r w:rsidR="005D37A0" w:rsidRPr="005D37A0">
              <w:rPr>
                <w:color w:val="000000"/>
                <w:sz w:val="24"/>
                <w:szCs w:val="24"/>
              </w:rPr>
              <w:t>Hiến pháp năm 2013 (sửa đổi năm 2025) và Luật CQĐD hiện hành quy định về Chủ tịch nước triệu hồi người đứng đầu cơ quan đại diện là Đại sứ đặc mệnh toàn quyền và người đứng đầu cơ quan đại diện là Đại diện của Chủ tịch nước tại tổ chức quốc tế theo đề nghị của Thủ tướng Chính phủ. Bộ Ngoại giao đề xuất quy định theo hướng Chủ tịch nước “ủy quyền”, tức là “thẩm quyền” này của Chủ tịch nước không thay đổi, không đặt ra vấn đề trái với các quy định của Hiến pháp. Nếu Luật có quy định này, trong các quyết định trình Chủ tích nước bổ nhiệm Đại sứ sẽ có thêm điều khoản “căn cứ theo yêu cầu công việc, ủy quyền Bộ trưởng Ngoại giao quyết định về việc triệu hồi Đại sứ”.</w:t>
            </w:r>
          </w:p>
          <w:p w14:paraId="1BEFF460" w14:textId="4E773C08" w:rsidR="00AC2D22" w:rsidRPr="00AC2D22" w:rsidRDefault="005D37A0" w:rsidP="00AC2D22">
            <w:pPr>
              <w:spacing w:before="120" w:after="120"/>
              <w:jc w:val="both"/>
              <w:rPr>
                <w:color w:val="000000"/>
                <w:sz w:val="24"/>
                <w:szCs w:val="24"/>
              </w:rPr>
            </w:pPr>
            <w:r w:rsidRPr="005D37A0">
              <w:rPr>
                <w:color w:val="000000"/>
                <w:sz w:val="24"/>
                <w:szCs w:val="24"/>
              </w:rPr>
              <w:t xml:space="preserve">Trên thực tế, pháp luật đã có quy định về ủy quyền đối với thẩm quyền hiến định của các cơ quan. Cụ thể, khoản 22 Điều 1 Luật sửa đổi, bổ sung một số điều của Luật Điều ước quốc tế số 137/2025/QH15 quy định về Ủy quyền trong trường hợp đặc biệt như sau: </w:t>
            </w:r>
            <w:r w:rsidRPr="005D37A0">
              <w:rPr>
                <w:i/>
                <w:color w:val="000000"/>
                <w:sz w:val="24"/>
                <w:szCs w:val="24"/>
              </w:rPr>
              <w:t>“Trong trường hợp cần thiết để xử lý các yêu cầu thực tế hoặc có yêu cầu cấp bách về đối ngoại, sau khi lấy ý kiến của Bộ Ngoại giao, Bộ Tư pháp và cơ quan, tổ chức có liên quan, cơ quan đề xuất kiến nghị Thủ tướng Chính phủ báo cáo Chủ tịch nước ủy quyền Thủ tướng Chính phủ quyết định việc đàm phán, ký, sửa đổi, bổ sung một số điều ước quốc tế nhân danh Nhà nước thuộc thẩm quyền của Chủ tịch nước trong một khoảng thời gian xác định”</w:t>
            </w:r>
            <w:r w:rsidRPr="005D37A0">
              <w:rPr>
                <w:color w:val="000000"/>
                <w:sz w:val="24"/>
                <w:szCs w:val="24"/>
              </w:rPr>
              <w:t xml:space="preserve">. Hiến pháp năm 2013 (khoản 6 Điều 88) quy định Chủ tịch nước </w:t>
            </w:r>
            <w:r w:rsidRPr="005D37A0">
              <w:rPr>
                <w:i/>
                <w:color w:val="000000"/>
                <w:sz w:val="24"/>
                <w:szCs w:val="24"/>
              </w:rPr>
              <w:t>“quyết định đàm phán, ký điều ước quốc tế nhân danh Nhà nước”</w:t>
            </w:r>
            <w:r w:rsidRPr="005D37A0">
              <w:rPr>
                <w:color w:val="000000"/>
                <w:sz w:val="24"/>
                <w:szCs w:val="24"/>
              </w:rPr>
              <w:t xml:space="preserve">. Hiến pháp không quy định hạn chế việc ủy quyền đối với </w:t>
            </w:r>
            <w:r w:rsidRPr="005D37A0">
              <w:rPr>
                <w:color w:val="000000"/>
                <w:sz w:val="24"/>
                <w:szCs w:val="24"/>
              </w:rPr>
              <w:lastRenderedPageBreak/>
              <w:t>thẩm quyền hiến định của các cơ quan. Nhằm bảo đảm phù hợp với Hiến pháp, Luật quy định nguyên tắc Thủ tướng Chính phủ kiến nghị Chủ tịch nước ủy quyền cho Thủ tướng Chính phủ quyết định đàm phán, ký, sửa đổi, bổ sung điều ước quốc tế trong một số trường hợp trong một khoảng thời gian nhất định kèm theo các điều kiện cụ thể. Quy định này phù hợp với chủ trương của Đảng, Nhà nước về đẩy mạnh phân cấp, phân quyền, tăng cường tính dự báo của công tác xây dựng pháp luật và đã được Bộ Chính trị cho ý kiến nhất trí. Quy định này bám sát quy định mang tính nguyên tắc về việc ủy quyền trong hệ thống cơ quan nhà nước. Chính phủ đề xuất quy định này trên cơ sở tham khảo kinh nghiệm quốc tế về việc ủy quyền đàm phán một loại điều ước quốc tế cụ thể tại một số nước, như Hoa Kỳ, Anh, Áo, Hà Lan.</w:t>
            </w:r>
          </w:p>
        </w:tc>
      </w:tr>
      <w:tr w:rsidR="00087008" w:rsidRPr="005C329A" w14:paraId="24AB4B32" w14:textId="77777777" w:rsidTr="004A6263">
        <w:trPr>
          <w:trHeight w:val="20"/>
        </w:trPr>
        <w:tc>
          <w:tcPr>
            <w:tcW w:w="4630" w:type="dxa"/>
          </w:tcPr>
          <w:p w14:paraId="1D1E9098" w14:textId="07694D8D" w:rsidR="00087008" w:rsidRPr="005C329A" w:rsidRDefault="00EE59DF" w:rsidP="00E5579B">
            <w:pPr>
              <w:spacing w:before="120" w:after="120"/>
              <w:jc w:val="both"/>
              <w:rPr>
                <w:b/>
                <w:bCs/>
                <w:color w:val="000000"/>
                <w:sz w:val="24"/>
                <w:szCs w:val="24"/>
              </w:rPr>
            </w:pPr>
            <w:r w:rsidRPr="005C329A">
              <w:rPr>
                <w:b/>
                <w:bCs/>
                <w:color w:val="000000"/>
                <w:sz w:val="24"/>
                <w:szCs w:val="24"/>
              </w:rPr>
              <w:lastRenderedPageBreak/>
              <w:t>Điều 21. Trách nhiệm của người đứng đầu cơ quan đại diện</w:t>
            </w:r>
          </w:p>
        </w:tc>
        <w:tc>
          <w:tcPr>
            <w:tcW w:w="4680" w:type="dxa"/>
          </w:tcPr>
          <w:p w14:paraId="389DC633" w14:textId="7FEECE32" w:rsidR="00087008" w:rsidRPr="005C329A" w:rsidRDefault="00EE59DF" w:rsidP="00E5579B">
            <w:pPr>
              <w:spacing w:before="120" w:after="120"/>
              <w:jc w:val="both"/>
              <w:rPr>
                <w:b/>
                <w:bCs/>
                <w:color w:val="000000"/>
                <w:sz w:val="24"/>
                <w:szCs w:val="24"/>
              </w:rPr>
            </w:pPr>
            <w:r w:rsidRPr="005C329A">
              <w:rPr>
                <w:b/>
                <w:bCs/>
                <w:color w:val="000000"/>
                <w:sz w:val="24"/>
                <w:szCs w:val="24"/>
              </w:rPr>
              <w:t>Điều 21. Trách nhiệm của người đứng đầu cơ quan đại diện</w:t>
            </w:r>
          </w:p>
        </w:tc>
        <w:tc>
          <w:tcPr>
            <w:tcW w:w="5400" w:type="dxa"/>
          </w:tcPr>
          <w:p w14:paraId="17C96819" w14:textId="38D18B32" w:rsidR="00087008" w:rsidRPr="005C329A" w:rsidRDefault="00087008" w:rsidP="00E5579B">
            <w:pPr>
              <w:spacing w:before="120" w:after="120"/>
              <w:jc w:val="both"/>
              <w:rPr>
                <w:b/>
                <w:bCs/>
                <w:color w:val="000000"/>
                <w:sz w:val="24"/>
                <w:szCs w:val="24"/>
              </w:rPr>
            </w:pPr>
          </w:p>
        </w:tc>
      </w:tr>
      <w:tr w:rsidR="00087008" w:rsidRPr="00E068AE" w14:paraId="35896A5D" w14:textId="77777777" w:rsidTr="004A6263">
        <w:trPr>
          <w:trHeight w:val="20"/>
        </w:trPr>
        <w:tc>
          <w:tcPr>
            <w:tcW w:w="4630" w:type="dxa"/>
          </w:tcPr>
          <w:p w14:paraId="72B1ECF4" w14:textId="3DDD32AE" w:rsidR="00EE59DF" w:rsidRPr="005C329A" w:rsidRDefault="00EE59DF" w:rsidP="00E5579B">
            <w:pPr>
              <w:spacing w:before="120" w:after="120"/>
              <w:jc w:val="both"/>
              <w:rPr>
                <w:color w:val="000000"/>
                <w:sz w:val="24"/>
                <w:szCs w:val="24"/>
              </w:rPr>
            </w:pPr>
            <w:r w:rsidRPr="00EE59DF">
              <w:rPr>
                <w:color w:val="000000"/>
                <w:sz w:val="24"/>
                <w:szCs w:val="24"/>
              </w:rPr>
              <w:t>2. Phân công, bố trí công việc của thành viên cơ quan đại diện phù hợp với quyết định bổ nhiệm của Bộ trưởng Bộ Ngoại giao và yêu cầu công tác của cơ quan đại diện; phối hợp với cơ quan hữu quan chỉ đạo công tác đối với cán bộ biệt phái; tổ chức thực hiện và kiểm tra việc thực hiện chế độ, chính sách đối với thành viên cơ quan đại diện; quản lý kỷ luật lao động và đánh giá thành viên cơ quan đại diện; khen thưởng, kỷ luật theo thẩm quyền hoặc đề nghị cơ quan có thẩm quyền khen thưởng, kỷ luật; giải quyết khiếu nại, tố cáo theo quy định của pháp luật.</w:t>
            </w:r>
          </w:p>
          <w:p w14:paraId="7C2567CC" w14:textId="5196EFC1" w:rsidR="00EE59DF" w:rsidRPr="005C329A" w:rsidRDefault="00EE59DF" w:rsidP="00E5579B">
            <w:pPr>
              <w:spacing w:before="120" w:after="120"/>
              <w:jc w:val="both"/>
              <w:rPr>
                <w:color w:val="000000"/>
                <w:sz w:val="24"/>
                <w:szCs w:val="24"/>
              </w:rPr>
            </w:pPr>
            <w:r w:rsidRPr="00EE59DF">
              <w:rPr>
                <w:color w:val="000000"/>
                <w:sz w:val="24"/>
                <w:szCs w:val="24"/>
              </w:rPr>
              <w:lastRenderedPageBreak/>
              <w:t>7. Trong trường hợp đặc biệt, quyết định đưa về nước thành viên cơ quan đại diện không hoàn thành nhiệm vụ hoặc có hành vi gây hậu quả nghiêm trọng đến an ninh quốc gia, quan hệ với quốc gia, tổ chức quốc tế tiếp nhận, đồng thời báo cáo ngay Bộ trưởng Bộ Ngoại giao.</w:t>
            </w:r>
          </w:p>
          <w:p w14:paraId="5A7074E9" w14:textId="420BFCA3" w:rsidR="00087008" w:rsidRPr="00E068AE" w:rsidRDefault="00EE59DF" w:rsidP="00E5579B">
            <w:pPr>
              <w:spacing w:before="120" w:after="120"/>
              <w:jc w:val="both"/>
              <w:rPr>
                <w:color w:val="000000"/>
                <w:sz w:val="24"/>
                <w:szCs w:val="24"/>
              </w:rPr>
            </w:pPr>
            <w:r w:rsidRPr="00EE59DF">
              <w:rPr>
                <w:color w:val="000000"/>
                <w:sz w:val="24"/>
                <w:szCs w:val="24"/>
              </w:rPr>
              <w:t>8. Thực hiện các nhiệm vụ, quyền hạn khác theo quy định của pháp luật.</w:t>
            </w:r>
          </w:p>
        </w:tc>
        <w:tc>
          <w:tcPr>
            <w:tcW w:w="4680" w:type="dxa"/>
          </w:tcPr>
          <w:p w14:paraId="0F0B9FF3" w14:textId="77777777" w:rsidR="00032E0E" w:rsidRPr="005C329A" w:rsidRDefault="00032E0E" w:rsidP="00032E0E">
            <w:pPr>
              <w:spacing w:before="120" w:after="120"/>
              <w:jc w:val="both"/>
              <w:rPr>
                <w:color w:val="000000"/>
                <w:sz w:val="24"/>
                <w:szCs w:val="24"/>
              </w:rPr>
            </w:pPr>
            <w:r w:rsidRPr="00EE59DF">
              <w:rPr>
                <w:color w:val="000000"/>
                <w:sz w:val="24"/>
                <w:szCs w:val="24"/>
              </w:rPr>
              <w:lastRenderedPageBreak/>
              <w:t>2. Phân công, bố trí công việc của thành viên cơ quan đại diện phù hợp với quyết định bổ nhiệm của Bộ trưởng Bộ Ngoại giao và yêu cầu công tác của cơ quan đại diện; phối hợp với cơ quan hữu quan chỉ đạo công tác đối với cán bộ biệt phái; tổ chức thực hiện và kiểm tra việc thực hiện chế độ, chính sách đối với thành viên cơ quan đại diện; quản lý kỷ luật lao động và đánh giá thành viên cơ quan đại diện; khen thưởng, kỷ luật theo thẩm quyền hoặc đề nghị cơ quan có thẩm quyền khen thưởng, kỷ luật; giải quyết khiếu nại, tố cáo theo quy định của pháp luật.</w:t>
            </w:r>
          </w:p>
          <w:p w14:paraId="360F6D8B" w14:textId="37E63916" w:rsidR="00EE59DF" w:rsidRPr="005C329A" w:rsidRDefault="00EE59DF" w:rsidP="00E5579B">
            <w:pPr>
              <w:spacing w:before="120" w:after="120"/>
              <w:jc w:val="both"/>
              <w:rPr>
                <w:b/>
                <w:bCs/>
                <w:color w:val="000000"/>
                <w:sz w:val="24"/>
                <w:szCs w:val="24"/>
              </w:rPr>
            </w:pPr>
            <w:r w:rsidRPr="00EE59DF">
              <w:rPr>
                <w:b/>
                <w:bCs/>
                <w:color w:val="000000"/>
                <w:sz w:val="24"/>
                <w:szCs w:val="24"/>
              </w:rPr>
              <w:lastRenderedPageBreak/>
              <w:t xml:space="preserve">2a. </w:t>
            </w:r>
            <w:r w:rsidR="003D4D44" w:rsidRPr="003D4D44">
              <w:rPr>
                <w:b/>
                <w:bCs/>
                <w:color w:val="000000"/>
                <w:sz w:val="24"/>
                <w:szCs w:val="24"/>
              </w:rPr>
              <w:t>Quyết định việc ký kết và tổ chức thực hiện văn bản hợp tác giữa cơ quan đại diện với đối tác nước ngoài theo quy định của Bộ trưởng Bộ Ngoại gi</w:t>
            </w:r>
            <w:r w:rsidR="003D4D44">
              <w:rPr>
                <w:b/>
                <w:bCs/>
                <w:color w:val="000000"/>
                <w:sz w:val="24"/>
                <w:szCs w:val="24"/>
              </w:rPr>
              <w:t>ao</w:t>
            </w:r>
            <w:r w:rsidRPr="00EE59DF">
              <w:rPr>
                <w:b/>
                <w:bCs/>
                <w:color w:val="000000"/>
                <w:sz w:val="24"/>
                <w:szCs w:val="24"/>
              </w:rPr>
              <w:t>.</w:t>
            </w:r>
          </w:p>
          <w:p w14:paraId="184402E3" w14:textId="7F78ED4E" w:rsidR="00EE59DF" w:rsidRPr="00E5579B" w:rsidRDefault="00EE59DF" w:rsidP="00E5579B">
            <w:pPr>
              <w:spacing w:before="120" w:after="120"/>
              <w:jc w:val="both"/>
              <w:rPr>
                <w:color w:val="000000"/>
                <w:sz w:val="24"/>
                <w:szCs w:val="24"/>
              </w:rPr>
            </w:pPr>
            <w:r w:rsidRPr="00EE59DF">
              <w:rPr>
                <w:color w:val="000000"/>
                <w:sz w:val="24"/>
                <w:szCs w:val="24"/>
              </w:rPr>
              <w:t>7. Trong trường hợp đặc biệt, quyết định đưa về nước thành viên cơ quan đại diện không hoàn thành nhiệm vụ hoặc có hành vi gây hậu quả nghiêm trọng đến an ninh quốc gia, quan hệ với quốc gia, tổ chức quốc tế tiếp nhận, đồng thời báo cáo ngay Bộ trưởng Bộ Ngoại giao.</w:t>
            </w:r>
          </w:p>
          <w:p w14:paraId="462E644E" w14:textId="6293DD94" w:rsidR="00EE59DF" w:rsidRPr="005C329A" w:rsidRDefault="00EE59DF" w:rsidP="00E5579B">
            <w:pPr>
              <w:spacing w:before="120" w:after="120"/>
              <w:jc w:val="both"/>
              <w:rPr>
                <w:b/>
                <w:bCs/>
                <w:color w:val="000000"/>
                <w:sz w:val="24"/>
                <w:szCs w:val="24"/>
              </w:rPr>
            </w:pPr>
            <w:r w:rsidRPr="005C329A">
              <w:rPr>
                <w:b/>
                <w:bCs/>
                <w:color w:val="000000"/>
                <w:sz w:val="24"/>
                <w:szCs w:val="24"/>
              </w:rPr>
              <w:t xml:space="preserve">7a. </w:t>
            </w:r>
            <w:r w:rsidR="003D4D44" w:rsidRPr="003D4D44">
              <w:rPr>
                <w:b/>
                <w:bCs/>
                <w:color w:val="000000"/>
                <w:sz w:val="24"/>
                <w:szCs w:val="24"/>
              </w:rPr>
              <w:t>Triển khai công tác khen thưởng cho các tổ chức, cá nhân người Việt Nam ở nước ngoài theo quy định của pháp luật về thi đua, khen thưởng và quy đ</w:t>
            </w:r>
            <w:r w:rsidR="003D4D44">
              <w:rPr>
                <w:b/>
                <w:bCs/>
                <w:color w:val="000000"/>
                <w:sz w:val="24"/>
                <w:szCs w:val="24"/>
              </w:rPr>
              <w:t>ịnh của Bộ trưởng Bộ Ngoại giao</w:t>
            </w:r>
            <w:r w:rsidRPr="005C329A">
              <w:rPr>
                <w:b/>
                <w:bCs/>
                <w:color w:val="000000"/>
                <w:sz w:val="24"/>
                <w:szCs w:val="24"/>
              </w:rPr>
              <w:t>.</w:t>
            </w:r>
          </w:p>
          <w:p w14:paraId="2741EDE1" w14:textId="042F850D" w:rsidR="00087008" w:rsidRPr="00E068AE" w:rsidRDefault="00EE59DF" w:rsidP="00E5579B">
            <w:pPr>
              <w:spacing w:before="120" w:after="120"/>
              <w:jc w:val="both"/>
              <w:rPr>
                <w:color w:val="000000"/>
                <w:sz w:val="24"/>
                <w:szCs w:val="24"/>
              </w:rPr>
            </w:pPr>
            <w:r w:rsidRPr="00EE59DF">
              <w:rPr>
                <w:color w:val="000000"/>
                <w:sz w:val="24"/>
                <w:szCs w:val="24"/>
              </w:rPr>
              <w:t>8. Thực hiện các nhiệm vụ, quyền hạn khác theo quy định của pháp luật.</w:t>
            </w:r>
          </w:p>
        </w:tc>
        <w:tc>
          <w:tcPr>
            <w:tcW w:w="5400" w:type="dxa"/>
          </w:tcPr>
          <w:p w14:paraId="227ECEA3" w14:textId="0DBDC19B" w:rsidR="0061404B" w:rsidRPr="0028079A" w:rsidRDefault="005D37A0" w:rsidP="0061404B">
            <w:pPr>
              <w:spacing w:before="120" w:after="120"/>
              <w:jc w:val="both"/>
              <w:rPr>
                <w:sz w:val="24"/>
                <w:szCs w:val="24"/>
              </w:rPr>
            </w:pPr>
            <w:r>
              <w:rPr>
                <w:sz w:val="24"/>
                <w:szCs w:val="24"/>
              </w:rPr>
              <w:lastRenderedPageBreak/>
              <w:t>1. B</w:t>
            </w:r>
            <w:r w:rsidR="0061404B" w:rsidRPr="0028079A">
              <w:rPr>
                <w:sz w:val="24"/>
                <w:szCs w:val="24"/>
              </w:rPr>
              <w:t xml:space="preserve">ổ sung quy định cho phép CQĐD ký kết thỏa thuận hợp tác với đối tác nước ngoài trên cơ sở phù hợp với nhiệm vụ được giao để phục vụ triển khai công tác đối ngoại tại địa bàn. </w:t>
            </w:r>
          </w:p>
          <w:p w14:paraId="1E3F3393" w14:textId="6810D177" w:rsidR="00915ACB" w:rsidRDefault="0061404B" w:rsidP="0061404B">
            <w:pPr>
              <w:spacing w:before="120" w:after="120"/>
              <w:jc w:val="both"/>
              <w:rPr>
                <w:sz w:val="24"/>
                <w:szCs w:val="24"/>
              </w:rPr>
            </w:pPr>
            <w:r w:rsidRPr="005C2EE6">
              <w:rPr>
                <w:sz w:val="24"/>
                <w:szCs w:val="24"/>
              </w:rPr>
              <w:t xml:space="preserve">Cơ sở đề xuất: Thời gian qua có một số CQĐD phát sinh nhu cầu ký kết văn bản hợp tác với đối tác nước ngoài . Tuy nhiên, Luật CQĐD và Luật Thỏa thuận quốc tế năm 2020 không quy định việc ký thỏa thuận hợp tác của CQĐD. CQĐD khi thực hiện chức năng, nhiệm vụ của mình được tiếp xúc, trao đổi và có thể ký kết các văn bản hợp tác đơn giản, không mang tính ràng buộc nhằm thiết lập, duy trì và phát triển quan hệ giữa cơ quan đại diện với cơ quan, tổ chức, cá nhân thuộc địa bàn phụ trách, phù hợp với nhiệm vụ và </w:t>
            </w:r>
            <w:r w:rsidRPr="005C2EE6">
              <w:rPr>
                <w:sz w:val="24"/>
                <w:szCs w:val="24"/>
              </w:rPr>
              <w:lastRenderedPageBreak/>
              <w:t>quyền hạn của mình. Trên thực tế, các cơ quan đại diện nước ngoài tại Việt Nam đã ký kết các văn bản hợp tác với các cơ quan, địa phương Việt Nam . Các thỏa thuận quốc tế này nhìn chung đều được thực hiện thực chất và mang lại hiệu quả.</w:t>
            </w:r>
          </w:p>
          <w:p w14:paraId="5765EDE4" w14:textId="49682EE0" w:rsidR="0061404B" w:rsidRPr="005C2EE6" w:rsidRDefault="003D4D44" w:rsidP="0061404B">
            <w:pPr>
              <w:spacing w:before="120" w:after="120"/>
              <w:jc w:val="both"/>
              <w:rPr>
                <w:color w:val="000000"/>
                <w:sz w:val="24"/>
                <w:szCs w:val="24"/>
              </w:rPr>
            </w:pPr>
            <w:r>
              <w:rPr>
                <w:color w:val="000000"/>
                <w:sz w:val="24"/>
                <w:szCs w:val="24"/>
              </w:rPr>
              <w:t>2.</w:t>
            </w:r>
            <w:r w:rsidR="0061404B" w:rsidRPr="005C2EE6">
              <w:rPr>
                <w:color w:val="000000"/>
                <w:sz w:val="24"/>
                <w:szCs w:val="24"/>
              </w:rPr>
              <w:t xml:space="preserve"> </w:t>
            </w:r>
            <w:r>
              <w:rPr>
                <w:color w:val="000000"/>
                <w:sz w:val="24"/>
                <w:szCs w:val="24"/>
              </w:rPr>
              <w:t xml:space="preserve">Bổ sung </w:t>
            </w:r>
            <w:r w:rsidR="0061404B" w:rsidRPr="005C2EE6">
              <w:rPr>
                <w:color w:val="000000"/>
                <w:sz w:val="24"/>
                <w:szCs w:val="24"/>
              </w:rPr>
              <w:t xml:space="preserve">quy định </w:t>
            </w:r>
            <w:r w:rsidRPr="003D4D44">
              <w:rPr>
                <w:color w:val="000000"/>
                <w:sz w:val="24"/>
                <w:szCs w:val="24"/>
              </w:rPr>
              <w:t>Triển khai công tác khen thưởng cho các tổ chức, cá nhân người Việt Nam ở nước ngoài theo quy định của pháp luật về thi đua, khen thưởng và quy định của Bộ trưởng Bộ Ngoại giao</w:t>
            </w:r>
            <w:r w:rsidR="0061404B" w:rsidRPr="005C2EE6">
              <w:rPr>
                <w:color w:val="000000"/>
                <w:sz w:val="24"/>
                <w:szCs w:val="24"/>
              </w:rPr>
              <w:t>.</w:t>
            </w:r>
          </w:p>
          <w:p w14:paraId="274FA569" w14:textId="1DC03765" w:rsidR="0061404B" w:rsidRPr="005C2EE6" w:rsidRDefault="0061404B" w:rsidP="0061404B">
            <w:pPr>
              <w:spacing w:before="120" w:after="120"/>
              <w:jc w:val="both"/>
              <w:rPr>
                <w:color w:val="000000"/>
                <w:sz w:val="24"/>
                <w:szCs w:val="24"/>
              </w:rPr>
            </w:pPr>
            <w:r w:rsidRPr="005C2EE6">
              <w:rPr>
                <w:color w:val="000000"/>
                <w:sz w:val="24"/>
                <w:szCs w:val="24"/>
              </w:rPr>
              <w:t>Cơ sở đề xuất: Pháp luật về thi đua, khen thưởng hiện hành chưa có quy định cho phép Trưởng CQĐD thực hiện khen thưởng cho cộng đồng NVNONN nhằm góp phần thực hiện tốt công tác NVNONN, thu hút nguồn lực đóng góp cho sự phát triển của đất nước.</w:t>
            </w:r>
            <w:r w:rsidR="003D4D44">
              <w:rPr>
                <w:color w:val="000000"/>
                <w:sz w:val="24"/>
                <w:szCs w:val="24"/>
              </w:rPr>
              <w:t xml:space="preserve"> </w:t>
            </w:r>
            <w:r w:rsidR="003D4D44" w:rsidRPr="003D4D44">
              <w:rPr>
                <w:color w:val="000000"/>
                <w:sz w:val="24"/>
                <w:szCs w:val="24"/>
              </w:rPr>
              <w:t xml:space="preserve">Quy định này để đảm bảo phù hợp với Luật sửa đổi, bổ sung Luật Thi đua, khen thưởng hiện đang được Bộ Nội vụ xây dựng, dự kiến được Quốc hội thông qua vào tháng 4/2026 và tạo cơ sở pháp lý để Trưởng CQĐD thực hiện khen thưởng tại địa bàn. Sau khi Luật này và Luật sửa đổi, bổ sung Luật Thi đua, khen thưởng được Quốc hội thông qua, Bộ trưởng Bộ Ngoại giao sẽ ban hành Thông tư quy định trình tự, thủ tục thực hiện cũng như các hình thức khen thưởng của Trưởng CQĐD.  </w:t>
            </w:r>
          </w:p>
        </w:tc>
      </w:tr>
      <w:tr w:rsidR="00EE59DF" w:rsidRPr="00EE59DF" w14:paraId="7CE78CE1" w14:textId="77777777" w:rsidTr="004A6263">
        <w:trPr>
          <w:trHeight w:val="20"/>
        </w:trPr>
        <w:tc>
          <w:tcPr>
            <w:tcW w:w="4630" w:type="dxa"/>
          </w:tcPr>
          <w:p w14:paraId="6075008B" w14:textId="2EDB4491" w:rsidR="00EE59DF" w:rsidRPr="00EE59DF" w:rsidRDefault="00EE59DF" w:rsidP="00E5579B">
            <w:pPr>
              <w:spacing w:before="120" w:after="120"/>
              <w:jc w:val="both"/>
              <w:rPr>
                <w:b/>
                <w:bCs/>
                <w:color w:val="000000"/>
                <w:sz w:val="24"/>
                <w:szCs w:val="24"/>
              </w:rPr>
            </w:pPr>
            <w:r w:rsidRPr="00EE59DF">
              <w:rPr>
                <w:b/>
                <w:bCs/>
                <w:color w:val="000000"/>
                <w:sz w:val="24"/>
                <w:szCs w:val="24"/>
              </w:rPr>
              <w:lastRenderedPageBreak/>
              <w:t>Điều 26. Chế độ dành cho thành viên cơ quan đại diện, vợ hoặc chồng và con chưa thành niên đi theo thành viên cơ quan đại diện</w:t>
            </w:r>
          </w:p>
        </w:tc>
        <w:tc>
          <w:tcPr>
            <w:tcW w:w="4680" w:type="dxa"/>
          </w:tcPr>
          <w:p w14:paraId="03A2CC29" w14:textId="0E770EFF" w:rsidR="00EE59DF" w:rsidRPr="00EE59DF" w:rsidRDefault="00EE59DF" w:rsidP="00E5579B">
            <w:pPr>
              <w:spacing w:before="120" w:after="120"/>
              <w:jc w:val="both"/>
              <w:rPr>
                <w:b/>
                <w:bCs/>
                <w:color w:val="000000"/>
                <w:sz w:val="24"/>
                <w:szCs w:val="24"/>
              </w:rPr>
            </w:pPr>
            <w:r w:rsidRPr="00EE59DF">
              <w:rPr>
                <w:b/>
                <w:bCs/>
                <w:color w:val="000000"/>
                <w:sz w:val="24"/>
                <w:szCs w:val="24"/>
              </w:rPr>
              <w:t>Điều 26. Chế độ dành cho thành viên cơ quan đại diện, vợ hoặc chồng và con chưa thành niên đi theo thành viên cơ quan đại diện</w:t>
            </w:r>
          </w:p>
        </w:tc>
        <w:tc>
          <w:tcPr>
            <w:tcW w:w="5400" w:type="dxa"/>
          </w:tcPr>
          <w:p w14:paraId="177EF772" w14:textId="342CEF71" w:rsidR="00EE59DF" w:rsidRPr="005C329A" w:rsidRDefault="00EE59DF" w:rsidP="00E5579B">
            <w:pPr>
              <w:spacing w:before="120" w:after="120"/>
              <w:jc w:val="both"/>
              <w:rPr>
                <w:b/>
                <w:bCs/>
                <w:color w:val="000000"/>
                <w:sz w:val="24"/>
                <w:szCs w:val="24"/>
              </w:rPr>
            </w:pPr>
          </w:p>
        </w:tc>
      </w:tr>
      <w:tr w:rsidR="00EE59DF" w:rsidRPr="00E068AE" w14:paraId="05D97FE7" w14:textId="77777777" w:rsidTr="004A6263">
        <w:trPr>
          <w:trHeight w:val="20"/>
        </w:trPr>
        <w:tc>
          <w:tcPr>
            <w:tcW w:w="4630" w:type="dxa"/>
          </w:tcPr>
          <w:p w14:paraId="0CA2488D" w14:textId="7030358B" w:rsidR="00EE59DF" w:rsidRPr="005C329A" w:rsidRDefault="00EE59DF" w:rsidP="00E5579B">
            <w:pPr>
              <w:spacing w:before="120" w:after="120"/>
              <w:jc w:val="both"/>
              <w:rPr>
                <w:color w:val="000000"/>
                <w:sz w:val="24"/>
                <w:szCs w:val="24"/>
              </w:rPr>
            </w:pPr>
            <w:r w:rsidRPr="00EE59DF">
              <w:rPr>
                <w:color w:val="000000"/>
                <w:sz w:val="24"/>
                <w:szCs w:val="24"/>
              </w:rPr>
              <w:t>1. Thành viên cơ quan đại diện, vợ hoặc chồng được cử đi công tác nhiệm kỳ cùng với thành viên cơ quan đại diện trong thời gian công tác tại cơ quan đại diện được hưởng:</w:t>
            </w:r>
          </w:p>
          <w:p w14:paraId="6FB2A2BB" w14:textId="04830E49" w:rsidR="00EE59DF" w:rsidRPr="005C329A" w:rsidRDefault="00EE59DF" w:rsidP="00E5579B">
            <w:pPr>
              <w:spacing w:before="120" w:after="120"/>
              <w:jc w:val="both"/>
              <w:rPr>
                <w:color w:val="000000"/>
                <w:sz w:val="24"/>
                <w:szCs w:val="24"/>
              </w:rPr>
            </w:pPr>
            <w:r w:rsidRPr="00EE59DF">
              <w:rPr>
                <w:color w:val="000000"/>
                <w:sz w:val="24"/>
                <w:szCs w:val="24"/>
              </w:rPr>
              <w:lastRenderedPageBreak/>
              <w:t>a) Chế độ lương, phụ cấp, trợ cấp; chế độ nhà ở; chế độ bảo hiểm xã hội, bảo hiểm y tế và chế độ nghỉ hàng năm theo quy định của pháp luật;</w:t>
            </w:r>
          </w:p>
          <w:p w14:paraId="7F31D911" w14:textId="3217CA3E" w:rsidR="00EE59DF" w:rsidRPr="005C329A" w:rsidRDefault="00EE59DF" w:rsidP="00E5579B">
            <w:pPr>
              <w:spacing w:before="120" w:after="120"/>
              <w:jc w:val="both"/>
              <w:rPr>
                <w:color w:val="000000"/>
                <w:sz w:val="24"/>
                <w:szCs w:val="24"/>
              </w:rPr>
            </w:pPr>
            <w:r w:rsidRPr="00EE59DF">
              <w:rPr>
                <w:color w:val="000000"/>
                <w:sz w:val="24"/>
                <w:szCs w:val="24"/>
              </w:rPr>
              <w:t>b) Trợ cấp trong trường hợp bị thương hoặc chết;</w:t>
            </w:r>
          </w:p>
          <w:p w14:paraId="504EFE81" w14:textId="55B67C05" w:rsidR="00EE59DF" w:rsidRPr="005C329A" w:rsidRDefault="00EE59DF" w:rsidP="00E5579B">
            <w:pPr>
              <w:spacing w:before="120" w:after="120"/>
              <w:jc w:val="both"/>
              <w:rPr>
                <w:color w:val="000000"/>
                <w:sz w:val="24"/>
                <w:szCs w:val="24"/>
              </w:rPr>
            </w:pPr>
            <w:r w:rsidRPr="00EE59DF">
              <w:rPr>
                <w:color w:val="000000"/>
                <w:sz w:val="24"/>
                <w:szCs w:val="24"/>
              </w:rPr>
              <w:t>c) Trợ cấp và chế độ ưu đãi trong trường hợp công tác tại khu vực đang xảy ra xung đột vũ trang, thảm họa do thiên tai, dịch bệnh, hoặc trong điều kiện công tác đặc biệt khó khăn.</w:t>
            </w:r>
          </w:p>
          <w:p w14:paraId="20E6F028" w14:textId="54C0C14E" w:rsidR="00EE59DF" w:rsidRPr="005C329A" w:rsidRDefault="00EE59DF" w:rsidP="00E5579B">
            <w:pPr>
              <w:spacing w:before="120" w:after="120"/>
              <w:jc w:val="both"/>
              <w:rPr>
                <w:color w:val="000000"/>
                <w:sz w:val="24"/>
                <w:szCs w:val="24"/>
              </w:rPr>
            </w:pPr>
            <w:r w:rsidRPr="00EE59DF">
              <w:rPr>
                <w:color w:val="000000"/>
                <w:sz w:val="24"/>
                <w:szCs w:val="24"/>
              </w:rPr>
              <w:t>d) Bảo đảm chi phí đi lại trong trường hợp cha, mẹ hoặc cha, mẹ của vợ (chồng) hoặc vợ, chồng, con của thành viên cơ quan đại diện chết.</w:t>
            </w:r>
          </w:p>
          <w:p w14:paraId="1D950F15" w14:textId="2B18AB05" w:rsidR="00EE59DF" w:rsidRPr="005C329A" w:rsidRDefault="00EE59DF" w:rsidP="00E5579B">
            <w:pPr>
              <w:spacing w:before="120" w:after="120"/>
              <w:jc w:val="both"/>
              <w:rPr>
                <w:color w:val="000000"/>
                <w:sz w:val="24"/>
                <w:szCs w:val="24"/>
              </w:rPr>
            </w:pPr>
            <w:r w:rsidRPr="00EE59DF">
              <w:rPr>
                <w:color w:val="000000"/>
                <w:sz w:val="24"/>
                <w:szCs w:val="24"/>
              </w:rPr>
              <w:t>2. Nữ thành viên cơ quan đại diện hoặc vợ của thành viên cơ quan đại diện được cử đi công tác nhiệm kỳ cùng với thành viên cơ quan đại diện, khi sinh con được hưởng chế độ thai sản theo quy định của pháp luật. Thời gian nghỉ sinh con của nữ thành viên cơ quan đại diện được tính vào nhiệm kỳ công tác.</w:t>
            </w:r>
          </w:p>
          <w:p w14:paraId="41949470" w14:textId="6C659A4F" w:rsidR="00EE59DF" w:rsidRPr="005C329A" w:rsidRDefault="00EE59DF" w:rsidP="00E5579B">
            <w:pPr>
              <w:spacing w:before="120" w:after="120"/>
              <w:jc w:val="both"/>
              <w:rPr>
                <w:color w:val="000000"/>
                <w:sz w:val="24"/>
                <w:szCs w:val="24"/>
              </w:rPr>
            </w:pPr>
            <w:r w:rsidRPr="00EE59DF">
              <w:rPr>
                <w:color w:val="000000"/>
                <w:sz w:val="24"/>
                <w:szCs w:val="24"/>
              </w:rPr>
              <w:t>3. Con chưa thành niên đi theo thành viên cơ quan đại diện được hỗ trợ một phần học phí tại quốc gia tiếp nhận và chi phí mua bảo hiểm khám bệnh, chữa bệnh.</w:t>
            </w:r>
          </w:p>
          <w:p w14:paraId="5A1483FB" w14:textId="3751A228" w:rsidR="00EE59DF" w:rsidRPr="00E068AE" w:rsidRDefault="00EE59DF" w:rsidP="00E5579B">
            <w:pPr>
              <w:spacing w:before="120" w:after="120"/>
              <w:jc w:val="both"/>
              <w:rPr>
                <w:color w:val="000000"/>
                <w:sz w:val="24"/>
                <w:szCs w:val="24"/>
              </w:rPr>
            </w:pPr>
            <w:r w:rsidRPr="00EE59DF">
              <w:rPr>
                <w:color w:val="000000"/>
                <w:sz w:val="24"/>
                <w:szCs w:val="24"/>
              </w:rPr>
              <w:t>4. Chính phủ quy định chi tiết Điều này.</w:t>
            </w:r>
          </w:p>
        </w:tc>
        <w:tc>
          <w:tcPr>
            <w:tcW w:w="4680" w:type="dxa"/>
          </w:tcPr>
          <w:p w14:paraId="0CDCCAAA" w14:textId="29BA6E8F" w:rsidR="00EE59DF" w:rsidRPr="005C329A" w:rsidRDefault="00EE59DF" w:rsidP="00E5579B">
            <w:pPr>
              <w:spacing w:before="120" w:after="120"/>
              <w:jc w:val="both"/>
              <w:rPr>
                <w:color w:val="000000"/>
                <w:sz w:val="24"/>
                <w:szCs w:val="24"/>
              </w:rPr>
            </w:pPr>
            <w:r w:rsidRPr="00EE59DF">
              <w:rPr>
                <w:color w:val="000000"/>
                <w:sz w:val="24"/>
                <w:szCs w:val="24"/>
              </w:rPr>
              <w:lastRenderedPageBreak/>
              <w:t>1. Thành viên cơ quan đại diện, vợ hoặc chồng được cử đi công tác nhiệm kỳ cùng với thành viên cơ quan đại diện trong thời gian công tác tại cơ quan đại diện được hưởng:</w:t>
            </w:r>
          </w:p>
          <w:p w14:paraId="62F00AC1" w14:textId="77777777" w:rsidR="003D4D44" w:rsidRPr="005C329A" w:rsidRDefault="003D4D44" w:rsidP="003D4D44">
            <w:pPr>
              <w:spacing w:before="120" w:after="120"/>
              <w:jc w:val="both"/>
              <w:rPr>
                <w:color w:val="000000"/>
                <w:sz w:val="24"/>
                <w:szCs w:val="24"/>
              </w:rPr>
            </w:pPr>
            <w:r w:rsidRPr="00EE59DF">
              <w:rPr>
                <w:color w:val="000000"/>
                <w:sz w:val="24"/>
                <w:szCs w:val="24"/>
              </w:rPr>
              <w:lastRenderedPageBreak/>
              <w:t>a) Chế độ lương, phụ cấp, trợ cấp; chế độ nhà ở; chế độ bảo hiểm xã hội, bảo hiểm y tế và chế độ nghỉ hàng năm theo quy định của pháp luật;</w:t>
            </w:r>
          </w:p>
          <w:p w14:paraId="2DD98BEB" w14:textId="77777777" w:rsidR="003D4D44" w:rsidRPr="005C329A" w:rsidRDefault="003D4D44" w:rsidP="003D4D44">
            <w:pPr>
              <w:spacing w:before="120" w:after="120"/>
              <w:jc w:val="both"/>
              <w:rPr>
                <w:color w:val="000000"/>
                <w:sz w:val="24"/>
                <w:szCs w:val="24"/>
              </w:rPr>
            </w:pPr>
            <w:r w:rsidRPr="00EE59DF">
              <w:rPr>
                <w:color w:val="000000"/>
                <w:sz w:val="24"/>
                <w:szCs w:val="24"/>
              </w:rPr>
              <w:t>b) Trợ cấp trong trường hợp bị thương hoặc chết;</w:t>
            </w:r>
          </w:p>
          <w:p w14:paraId="002D255E" w14:textId="1DE27F01" w:rsidR="00EE59DF" w:rsidRPr="005C329A" w:rsidRDefault="00EE59DF" w:rsidP="00E5579B">
            <w:pPr>
              <w:spacing w:before="120" w:after="120"/>
              <w:jc w:val="both"/>
              <w:rPr>
                <w:b/>
                <w:bCs/>
                <w:color w:val="000000"/>
                <w:sz w:val="24"/>
                <w:szCs w:val="24"/>
              </w:rPr>
            </w:pPr>
            <w:r w:rsidRPr="00EE59DF">
              <w:rPr>
                <w:color w:val="000000"/>
                <w:sz w:val="24"/>
                <w:szCs w:val="24"/>
              </w:rPr>
              <w:t xml:space="preserve">c) </w:t>
            </w:r>
            <w:r w:rsidR="003D4D44" w:rsidRPr="003D4D44">
              <w:rPr>
                <w:color w:val="000000"/>
                <w:sz w:val="24"/>
                <w:szCs w:val="24"/>
              </w:rPr>
              <w:t xml:space="preserve">Trợ cấp và chế độ ưu đãi trong trường hợp công tác tại khu vực đang xảy ra xung đột vũ trang, thảm họa do thiên tai, dịch bệnh, hoặc trong điều kiện công tác đặc biệt khó khăn. </w:t>
            </w:r>
            <w:r w:rsidR="003D4D44" w:rsidRPr="003D4D44">
              <w:rPr>
                <w:b/>
                <w:color w:val="000000"/>
                <w:sz w:val="24"/>
                <w:szCs w:val="24"/>
              </w:rPr>
              <w:t>Trợ cấp chi phí đi lại, điều trị tại Việt Nam hoặc nước thứ ba trong trường hợp thiên tai, dịch bệnh đặc biệt nguy hiểm hoặc trường hợp nội chiến gây nguy hiểm trực tiếp tới cơ quan đại diện.</w:t>
            </w:r>
          </w:p>
          <w:p w14:paraId="23FB9E35" w14:textId="10DDAB15" w:rsidR="00EE59DF" w:rsidRPr="005C329A" w:rsidRDefault="00EE59DF" w:rsidP="00E5579B">
            <w:pPr>
              <w:spacing w:before="120" w:after="120"/>
              <w:jc w:val="both"/>
              <w:rPr>
                <w:color w:val="000000"/>
                <w:sz w:val="24"/>
                <w:szCs w:val="24"/>
              </w:rPr>
            </w:pPr>
            <w:r w:rsidRPr="00EE59DF">
              <w:rPr>
                <w:color w:val="000000"/>
                <w:sz w:val="24"/>
                <w:szCs w:val="24"/>
              </w:rPr>
              <w:t>d) Bảo đảm chi phí đi lại trong trường hợp cha, mẹ hoặc cha, mẹ của vợ (chồng) hoặc vợ, chồng, con của thành viên cơ quan đại diện chết.</w:t>
            </w:r>
          </w:p>
          <w:p w14:paraId="1001A811" w14:textId="465ADEAB" w:rsidR="00EE59DF" w:rsidRPr="005C329A" w:rsidRDefault="00EE59DF" w:rsidP="00E5579B">
            <w:pPr>
              <w:spacing w:before="120" w:after="120"/>
              <w:jc w:val="both"/>
              <w:rPr>
                <w:b/>
                <w:bCs/>
                <w:color w:val="000000"/>
                <w:sz w:val="24"/>
                <w:szCs w:val="24"/>
              </w:rPr>
            </w:pPr>
            <w:r w:rsidRPr="005C329A">
              <w:rPr>
                <w:b/>
                <w:bCs/>
                <w:color w:val="000000"/>
                <w:sz w:val="24"/>
                <w:szCs w:val="24"/>
              </w:rPr>
              <w:t>đ) Phụ cấp địa bàn kiêm nhiệm (nếu có)</w:t>
            </w:r>
            <w:r w:rsidR="003D4D44">
              <w:rPr>
                <w:b/>
                <w:bCs/>
                <w:color w:val="000000"/>
                <w:sz w:val="24"/>
                <w:szCs w:val="24"/>
              </w:rPr>
              <w:t xml:space="preserve"> </w:t>
            </w:r>
            <w:r w:rsidR="003D4D44" w:rsidRPr="003D4D44">
              <w:rPr>
                <w:b/>
                <w:bCs/>
                <w:color w:val="000000"/>
                <w:sz w:val="24"/>
                <w:szCs w:val="24"/>
              </w:rPr>
              <w:t xml:space="preserve">đối </w:t>
            </w:r>
            <w:r w:rsidR="003D4D44">
              <w:rPr>
                <w:b/>
                <w:bCs/>
                <w:color w:val="000000"/>
                <w:sz w:val="24"/>
                <w:szCs w:val="24"/>
              </w:rPr>
              <w:t>với thành viên cơ quan đại diện</w:t>
            </w:r>
            <w:r w:rsidRPr="005C329A">
              <w:rPr>
                <w:b/>
                <w:bCs/>
                <w:color w:val="000000"/>
                <w:sz w:val="24"/>
                <w:szCs w:val="24"/>
              </w:rPr>
              <w:t>.</w:t>
            </w:r>
          </w:p>
          <w:p w14:paraId="3324D123" w14:textId="472D14A2" w:rsidR="00EE59DF" w:rsidRPr="005C329A" w:rsidRDefault="00EE59DF" w:rsidP="00E5579B">
            <w:pPr>
              <w:spacing w:before="120" w:after="120"/>
              <w:jc w:val="both"/>
              <w:rPr>
                <w:color w:val="000000"/>
                <w:sz w:val="24"/>
                <w:szCs w:val="24"/>
              </w:rPr>
            </w:pPr>
            <w:r w:rsidRPr="00EE59DF">
              <w:rPr>
                <w:color w:val="000000"/>
                <w:sz w:val="24"/>
                <w:szCs w:val="24"/>
              </w:rPr>
              <w:t>2. Nữ thành viên cơ quan đại diện hoặc vợ của thành viên cơ quan đại diện được cử đi công tác nhiệm kỳ cùng với thành viên cơ quan đại diện, khi sinh con được hưởng chế độ thai sản theo quy định của pháp luật. Thời gian nghỉ sinh con của nữ thành viên cơ quan đại diện được tính vào nhiệm kỳ công tác.</w:t>
            </w:r>
          </w:p>
          <w:p w14:paraId="5E4CB4EF" w14:textId="1288F4BE" w:rsidR="00EE59DF" w:rsidRPr="005C329A" w:rsidRDefault="00EE59DF" w:rsidP="00E5579B">
            <w:pPr>
              <w:spacing w:before="120" w:after="120"/>
              <w:jc w:val="both"/>
              <w:rPr>
                <w:color w:val="000000"/>
                <w:sz w:val="24"/>
                <w:szCs w:val="24"/>
              </w:rPr>
            </w:pPr>
            <w:r w:rsidRPr="00EE59DF">
              <w:rPr>
                <w:color w:val="000000"/>
                <w:sz w:val="24"/>
                <w:szCs w:val="24"/>
              </w:rPr>
              <w:t xml:space="preserve">3. </w:t>
            </w:r>
            <w:r w:rsidR="003D4D44" w:rsidRPr="003D4D44">
              <w:rPr>
                <w:color w:val="000000"/>
                <w:sz w:val="24"/>
                <w:szCs w:val="24"/>
              </w:rPr>
              <w:t xml:space="preserve">Con chưa thành niên đi theo thành viên cơ quan đại diện được </w:t>
            </w:r>
            <w:r w:rsidR="003D4D44" w:rsidRPr="003D4D44">
              <w:rPr>
                <w:b/>
                <w:color w:val="000000"/>
                <w:sz w:val="24"/>
                <w:szCs w:val="24"/>
              </w:rPr>
              <w:t>bảo đảm</w:t>
            </w:r>
            <w:r w:rsidR="003D4D44" w:rsidRPr="003D4D44">
              <w:rPr>
                <w:color w:val="000000"/>
                <w:sz w:val="24"/>
                <w:szCs w:val="24"/>
              </w:rPr>
              <w:t xml:space="preserve"> học phí tại quốc gia tiếp nhận, chi phí mua bảo hiểm khám bệnh, chữa bệnh, </w:t>
            </w:r>
            <w:r w:rsidR="003D4D44" w:rsidRPr="003D4D44">
              <w:rPr>
                <w:b/>
                <w:color w:val="000000"/>
                <w:sz w:val="24"/>
                <w:szCs w:val="24"/>
              </w:rPr>
              <w:t xml:space="preserve">chế độ vé máy bay, cân </w:t>
            </w:r>
            <w:r w:rsidR="003D4D44" w:rsidRPr="003D4D44">
              <w:rPr>
                <w:b/>
                <w:color w:val="000000"/>
                <w:sz w:val="24"/>
                <w:szCs w:val="24"/>
              </w:rPr>
              <w:lastRenderedPageBreak/>
              <w:t>cước tương tự như đối với phu nhân/phu quân thành viên cơ quan đại diện, trợ cấp chi phí đi lại, điều trị tại Việt Nam hoặc nước thứ ba trong trường hợp thiên tai, dịch bệnh đặc biệt nguy hiểm hoặc trường hợp nội chiến gây nguy hiểm trực tiếp tới cơ quan đại diện.</w:t>
            </w:r>
          </w:p>
          <w:p w14:paraId="601811EB" w14:textId="2E62A60C" w:rsidR="00EE59DF" w:rsidRPr="00E068AE" w:rsidRDefault="00EE59DF" w:rsidP="00E5579B">
            <w:pPr>
              <w:spacing w:before="120" w:after="120"/>
              <w:jc w:val="both"/>
              <w:rPr>
                <w:color w:val="000000"/>
                <w:sz w:val="24"/>
                <w:szCs w:val="24"/>
              </w:rPr>
            </w:pPr>
            <w:r w:rsidRPr="00EE59DF">
              <w:rPr>
                <w:color w:val="000000"/>
                <w:sz w:val="24"/>
                <w:szCs w:val="24"/>
              </w:rPr>
              <w:t>4. Chính phủ quy định chi tiết Điều này.</w:t>
            </w:r>
          </w:p>
        </w:tc>
        <w:tc>
          <w:tcPr>
            <w:tcW w:w="5400" w:type="dxa"/>
          </w:tcPr>
          <w:p w14:paraId="368ECA8C" w14:textId="4B7171E3" w:rsidR="00507B09" w:rsidRDefault="00507B09" w:rsidP="004E0D75">
            <w:pPr>
              <w:spacing w:before="120" w:after="120"/>
              <w:jc w:val="both"/>
              <w:rPr>
                <w:sz w:val="24"/>
                <w:szCs w:val="24"/>
              </w:rPr>
            </w:pPr>
            <w:r>
              <w:rPr>
                <w:sz w:val="24"/>
                <w:szCs w:val="24"/>
              </w:rPr>
              <w:lastRenderedPageBreak/>
              <w:t>1. Bổ sung quy định t</w:t>
            </w:r>
            <w:r w:rsidRPr="00507B09">
              <w:rPr>
                <w:sz w:val="24"/>
                <w:szCs w:val="24"/>
              </w:rPr>
              <w:t>rợ cấp chi phí đi lại, điều trị tại Việt Nam hoặc nước thứ ba trong trường hợp thiên tai, dịch bệnh đặc biệt nguy hiểm hoặc trường hợp nội chiến gây nguy hiểm</w:t>
            </w:r>
            <w:r w:rsidR="00797C33">
              <w:rPr>
                <w:sz w:val="24"/>
                <w:szCs w:val="24"/>
              </w:rPr>
              <w:t xml:space="preserve"> trực tiếp tới cơ quan đại diện và </w:t>
            </w:r>
            <w:r w:rsidR="00797C33">
              <w:rPr>
                <w:sz w:val="24"/>
                <w:szCs w:val="24"/>
              </w:rPr>
              <w:lastRenderedPageBreak/>
              <w:t xml:space="preserve">phụ cấp địa bàn kiêm nhiệm do thực tế </w:t>
            </w:r>
            <w:r w:rsidR="00797C33" w:rsidRPr="00797C33">
              <w:rPr>
                <w:sz w:val="24"/>
                <w:szCs w:val="24"/>
              </w:rPr>
              <w:t>một số địa bàn tại Châu Phi có diễn biến tình hình dịch bệnh nghiêm trọng, năng lực y tế tại sở tại không đáp ứng nên việc chữa bệnh gặp nhiều khó khăn và rất tốn kém; nhiều trường hợp phải về nước hoặc sang nước thứ ba chữa bệnh; một số địa bàn quy mô CQĐD nhỏ, biên chế mỏng nhưng kiêm nhiệm nhiều địa bàn. Tuy nhiên, chưa có chế độ đặc thù đối với thành viên CQĐD tại các địa bàn này.</w:t>
            </w:r>
          </w:p>
          <w:p w14:paraId="5A2AE5D5" w14:textId="33C36649" w:rsidR="00797C33" w:rsidRDefault="00797C33" w:rsidP="004E0D75">
            <w:pPr>
              <w:spacing w:before="120" w:after="120"/>
              <w:jc w:val="both"/>
              <w:rPr>
                <w:sz w:val="24"/>
                <w:szCs w:val="24"/>
              </w:rPr>
            </w:pPr>
            <w:r>
              <w:rPr>
                <w:sz w:val="24"/>
                <w:szCs w:val="24"/>
              </w:rPr>
              <w:t xml:space="preserve">Đánh giá tác động ngân sách: </w:t>
            </w:r>
            <w:r w:rsidRPr="00797C33">
              <w:rPr>
                <w:sz w:val="24"/>
                <w:szCs w:val="24"/>
              </w:rPr>
              <w:t>Trên cơ sở số liệu quyết toán năm 2023, 2024, ước thực hiện năm 2025, dự kiến chi phụ cấp kiêm nhiệm hằng năm là 36 tỷ đồng, tác động tăng chi ngân sách nhà nước hàng năm của chính sách là 32,2 tỷ đồng.</w:t>
            </w:r>
          </w:p>
          <w:p w14:paraId="54B310E9" w14:textId="0DFD83A1" w:rsidR="004E0D75" w:rsidRPr="005C2EE6" w:rsidRDefault="00507B09" w:rsidP="004E0D75">
            <w:pPr>
              <w:spacing w:before="120" w:after="120"/>
              <w:jc w:val="both"/>
              <w:rPr>
                <w:sz w:val="24"/>
                <w:szCs w:val="24"/>
              </w:rPr>
            </w:pPr>
            <w:r>
              <w:rPr>
                <w:sz w:val="24"/>
                <w:szCs w:val="24"/>
              </w:rPr>
              <w:t>2</w:t>
            </w:r>
            <w:r w:rsidR="003D4D44">
              <w:rPr>
                <w:sz w:val="24"/>
                <w:szCs w:val="24"/>
              </w:rPr>
              <w:t xml:space="preserve">. Bổ sung quy </w:t>
            </w:r>
            <w:r>
              <w:rPr>
                <w:sz w:val="24"/>
                <w:szCs w:val="24"/>
              </w:rPr>
              <w:t>định</w:t>
            </w:r>
            <w:r w:rsidR="00EC722F" w:rsidRPr="005C2EE6">
              <w:rPr>
                <w:sz w:val="24"/>
                <w:szCs w:val="24"/>
              </w:rPr>
              <w:t xml:space="preserve"> c</w:t>
            </w:r>
            <w:r w:rsidR="004E0D75" w:rsidRPr="005C2EE6">
              <w:rPr>
                <w:sz w:val="24"/>
                <w:szCs w:val="24"/>
              </w:rPr>
              <w:t xml:space="preserve">ho phép con chưa thành niên đi theo thành viên CQĐD được “bảo đảm” thay vì “hỗ trợ một phần” học phí tại quốc gia tiếp nhận và chi phí mua bảo hiểm khám bệnh, chữa bệnh; được hưởng chế độ vé máy bay, cân cước tương tự như đối với Phu nhân/phu </w:t>
            </w:r>
            <w:r w:rsidR="00797C33">
              <w:rPr>
                <w:sz w:val="24"/>
                <w:szCs w:val="24"/>
              </w:rPr>
              <w:t xml:space="preserve">quân, </w:t>
            </w:r>
            <w:r w:rsidR="00797C33" w:rsidRPr="00797C33">
              <w:rPr>
                <w:sz w:val="24"/>
                <w:szCs w:val="24"/>
              </w:rPr>
              <w:t>trợ cấp chi phí đi lại, điều trị tại Việt Nam hoặc nước thứ ba trong trường hợp thiên tai, dịch bệnh đặc biệt nguy hiểm hoặc trường hợp nội chiến gây nguy hiểm</w:t>
            </w:r>
            <w:r w:rsidR="00797C33">
              <w:rPr>
                <w:sz w:val="24"/>
                <w:szCs w:val="24"/>
              </w:rPr>
              <w:t xml:space="preserve"> trực tiếp tới cơ quan đại diện</w:t>
            </w:r>
            <w:r w:rsidR="004E0D75" w:rsidRPr="005C2EE6">
              <w:rPr>
                <w:sz w:val="24"/>
                <w:szCs w:val="24"/>
              </w:rPr>
              <w:t>.</w:t>
            </w:r>
          </w:p>
          <w:p w14:paraId="2B9E8F14" w14:textId="20F7238C" w:rsidR="0028079A" w:rsidRDefault="004E0D75" w:rsidP="00421FA2">
            <w:pPr>
              <w:spacing w:before="120" w:after="120"/>
              <w:jc w:val="both"/>
              <w:rPr>
                <w:sz w:val="24"/>
                <w:szCs w:val="24"/>
              </w:rPr>
            </w:pPr>
            <w:r w:rsidRPr="005C2EE6">
              <w:rPr>
                <w:sz w:val="24"/>
                <w:szCs w:val="24"/>
              </w:rPr>
              <w:t xml:space="preserve">Cơ sở đề xuất: (i) Nghị quyết số 71-NQ/TW ngày 22/8/2025 của Bộ Chính trị về đột phá phát triển giáo dục và đào tạo nêu chính sách miễn học phí đến hết bậc THPT công lập; Nghị quyết số 72-NQ/TW ngày 09/9/2025 của Bộ Chính trị về một số giải pháp đột phá, tăng cường bảo vệ, chăm sóc và nâng cao sức khỏe Nhân dân định hướng miễn viện phí toàn dân ở trong nước. (ii) Mức hỗ trợ học phí hiện tại chưa tương xứng với mặt bằng chung tại đa số các địa bàn, đặc biệt ở các nước phát triển hoặc địa bàn tiếng hiếm, trẻ em </w:t>
            </w:r>
            <w:r w:rsidRPr="005C2EE6">
              <w:rPr>
                <w:sz w:val="24"/>
                <w:szCs w:val="24"/>
              </w:rPr>
              <w:lastRenderedPageBreak/>
              <w:t>phải chuyển sang học trường quốc tế/tư thục để được học ngoại ngữ thông dụng với mức chi phí cao. Pháp luật về cơ quan đại diện chưa có quy định hỗ trợ mua bảo hiểm khám bênh, chữa bệnh cho con chưa thành niên của thành viên CQĐD. (iii) Con chưa thành niên là đối tượng phụ thuộc, phần lớn phải đi theo bố mẹ đi công tác nhiệm kỳ. Mặc dù chế độ học phí, bảo hiểm đối với con chưa thành niên đã được cải thiện nhưng việc trang trải tiền vé máy bay, cân cước nhiệm kỳ cho con chưa thành niên phần nào tạo áp lực tài chính đối với Thành viên cơ quan đại diện. Bên cạnh đó, việc hỗ trợ các chế độ cho con chưa thành niên cũng thể hiện sự quan tâm của Nhà nước đối với đời sống của Thành viên cơ quan đại diện và thân nhân đi the</w:t>
            </w:r>
            <w:r w:rsidR="0028079A" w:rsidRPr="005C2EE6">
              <w:rPr>
                <w:sz w:val="24"/>
                <w:szCs w:val="24"/>
              </w:rPr>
              <w:t>o.</w:t>
            </w:r>
          </w:p>
          <w:p w14:paraId="14748BFF" w14:textId="77777777" w:rsidR="00797C33" w:rsidRDefault="00797C33" w:rsidP="00797C33">
            <w:pPr>
              <w:spacing w:before="120" w:after="120"/>
              <w:jc w:val="both"/>
              <w:rPr>
                <w:sz w:val="24"/>
                <w:szCs w:val="24"/>
              </w:rPr>
            </w:pPr>
            <w:r>
              <w:rPr>
                <w:sz w:val="24"/>
                <w:szCs w:val="24"/>
              </w:rPr>
              <w:t xml:space="preserve">Đánh giá tác động ngân sách: </w:t>
            </w:r>
          </w:p>
          <w:p w14:paraId="562B8433" w14:textId="77777777" w:rsidR="00797C33" w:rsidRPr="005C2EE6" w:rsidRDefault="00797C33" w:rsidP="00797C33">
            <w:pPr>
              <w:spacing w:before="120" w:after="120"/>
              <w:jc w:val="both"/>
              <w:rPr>
                <w:sz w:val="24"/>
                <w:szCs w:val="24"/>
              </w:rPr>
            </w:pPr>
            <w:r w:rsidRPr="00797C33">
              <w:rPr>
                <w:sz w:val="24"/>
                <w:szCs w:val="24"/>
              </w:rPr>
              <w:t>Quy định về mức học phí tối đa cho con chưa thành niên của Thành viên cơ quan đại diện tăng khi mức sinh hoạt phí cơ sở thay đổi theo quy định tại Nghị định số 51/2024/NĐ-CP, do vậy Bộ Ngoại giao tạm căn cứ ước thực hiện năm 2025 làm cơ sở đánh giá tác động. Trên cơ sở 55 cơ quan đại diện cung cấp thông tin, đối với các cơ quan đại diện chưa cung cấp thông tin hoặc thông tin không đầy đủ, Bộ Ngoại giao tạm tính mức học phí hằng tháng bình quân của một số địa bàn trong khu vực (chi tiết tại biểu kèm theo).</w:t>
            </w:r>
            <w:r>
              <w:rPr>
                <w:sz w:val="24"/>
                <w:szCs w:val="24"/>
              </w:rPr>
              <w:t xml:space="preserve"> </w:t>
            </w:r>
            <w:r w:rsidRPr="00797C33">
              <w:rPr>
                <w:sz w:val="24"/>
                <w:szCs w:val="24"/>
              </w:rPr>
              <w:t>Tác động tăng chi ngân sách nhà nước hằng năm là 4.661.593 USD (= 9.222.993 USD – 4.561.400 USD) tương đương 117,09 tỷ đồng.</w:t>
            </w:r>
          </w:p>
          <w:p w14:paraId="16744721" w14:textId="62AA6CC0" w:rsidR="00EE59DF" w:rsidRPr="00797C33" w:rsidRDefault="00797C33" w:rsidP="003D4D44">
            <w:pPr>
              <w:spacing w:before="120" w:after="120"/>
              <w:jc w:val="both"/>
              <w:rPr>
                <w:sz w:val="24"/>
                <w:szCs w:val="24"/>
              </w:rPr>
            </w:pPr>
            <w:r w:rsidRPr="00797C33">
              <w:rPr>
                <w:sz w:val="24"/>
                <w:szCs w:val="24"/>
              </w:rPr>
              <w:t xml:space="preserve">Chi vé máy bay, cân cước nhiệm kỳ của con chưa thành niên: Trên cơ sở số liệu quyết toán năm 2023, 2024, ước thực hiện năm 2025, trung bình hằng năm tiền vé máy bay, cân cước nhiệm kỳ của Thành viên cơ quan đại diện, Phu nhân/Phu quân đi theo là 23,5 tỷ </w:t>
            </w:r>
            <w:r w:rsidRPr="00797C33">
              <w:rPr>
                <w:sz w:val="24"/>
                <w:szCs w:val="24"/>
              </w:rPr>
              <w:lastRenderedPageBreak/>
              <w:t>đồng (chiều từ Việt Nam đến sở tại khi bắt đầu nhiệm kỳ) và 1.130.045 USD tương đương 28,4 tỷ đồng (chiều từ sở tại về Việt Nam khi kết thúc nhiệm kỳ). Giả sử mỗi Thành viên cơ quan đại diện đều có Phu nhân/Phu quân đi cùng, có 02 con chưa thành niên đi theo thì tác động tăng chi ngân sách nhà nước hằng năm của chính sách là 51,9 tỷ đồng.</w:t>
            </w:r>
          </w:p>
        </w:tc>
      </w:tr>
      <w:tr w:rsidR="00087008" w:rsidRPr="009B2625" w14:paraId="7467CCA8" w14:textId="77777777" w:rsidTr="004A6263">
        <w:trPr>
          <w:trHeight w:val="20"/>
        </w:trPr>
        <w:tc>
          <w:tcPr>
            <w:tcW w:w="4630" w:type="dxa"/>
          </w:tcPr>
          <w:p w14:paraId="523BBF47" w14:textId="0229A5ED" w:rsidR="00087008" w:rsidRPr="005C329A" w:rsidRDefault="009B2625" w:rsidP="00E5579B">
            <w:pPr>
              <w:spacing w:before="120" w:after="120"/>
              <w:jc w:val="both"/>
              <w:rPr>
                <w:b/>
                <w:bCs/>
                <w:color w:val="000000"/>
                <w:sz w:val="24"/>
                <w:szCs w:val="24"/>
              </w:rPr>
            </w:pPr>
            <w:r w:rsidRPr="009B2625">
              <w:rPr>
                <w:b/>
                <w:bCs/>
                <w:color w:val="000000"/>
                <w:sz w:val="24"/>
                <w:szCs w:val="24"/>
              </w:rPr>
              <w:lastRenderedPageBreak/>
              <w:t>Điều 27. Nhiệm kỳ công tác</w:t>
            </w:r>
          </w:p>
        </w:tc>
        <w:tc>
          <w:tcPr>
            <w:tcW w:w="4680" w:type="dxa"/>
          </w:tcPr>
          <w:p w14:paraId="5925EBD5" w14:textId="6EE8451B" w:rsidR="00087008" w:rsidRPr="009B2625" w:rsidRDefault="009B2625" w:rsidP="00E5579B">
            <w:pPr>
              <w:spacing w:before="120" w:after="120"/>
              <w:jc w:val="both"/>
              <w:rPr>
                <w:b/>
                <w:bCs/>
                <w:color w:val="000000"/>
                <w:sz w:val="24"/>
                <w:szCs w:val="24"/>
              </w:rPr>
            </w:pPr>
            <w:r w:rsidRPr="009B2625">
              <w:rPr>
                <w:b/>
                <w:bCs/>
                <w:color w:val="000000"/>
                <w:sz w:val="24"/>
                <w:szCs w:val="24"/>
              </w:rPr>
              <w:t>Điều 27. Nhiệm kỳ công tác</w:t>
            </w:r>
          </w:p>
        </w:tc>
        <w:tc>
          <w:tcPr>
            <w:tcW w:w="5400" w:type="dxa"/>
          </w:tcPr>
          <w:p w14:paraId="1ED5353B" w14:textId="77777777" w:rsidR="00087008" w:rsidRPr="009B2625" w:rsidRDefault="00087008" w:rsidP="00E5579B">
            <w:pPr>
              <w:spacing w:before="120" w:after="120"/>
              <w:jc w:val="both"/>
              <w:rPr>
                <w:b/>
                <w:bCs/>
                <w:color w:val="000000"/>
                <w:sz w:val="24"/>
                <w:szCs w:val="24"/>
              </w:rPr>
            </w:pPr>
          </w:p>
        </w:tc>
      </w:tr>
      <w:tr w:rsidR="00087008" w:rsidRPr="007939FD" w14:paraId="3E3DF817" w14:textId="77777777" w:rsidTr="004A6263">
        <w:trPr>
          <w:trHeight w:val="20"/>
        </w:trPr>
        <w:tc>
          <w:tcPr>
            <w:tcW w:w="4630" w:type="dxa"/>
          </w:tcPr>
          <w:p w14:paraId="62D40F4B" w14:textId="66FA6F16" w:rsidR="009B2625" w:rsidRPr="005C329A" w:rsidRDefault="009B2625" w:rsidP="00E5579B">
            <w:pPr>
              <w:spacing w:before="120" w:after="120"/>
              <w:jc w:val="both"/>
              <w:rPr>
                <w:color w:val="000000"/>
                <w:sz w:val="24"/>
                <w:szCs w:val="24"/>
              </w:rPr>
            </w:pPr>
            <w:r w:rsidRPr="009B2625">
              <w:rPr>
                <w:color w:val="000000"/>
                <w:sz w:val="24"/>
                <w:szCs w:val="24"/>
              </w:rPr>
              <w:t>1. Nhiệm kỳ công tác của thành viên cơ quan đại diện là 36 tháng và có thể được kéo dài trong trường hợp cần thiết theo quy định tại khoản 7 Điều 32 của Luật này.</w:t>
            </w:r>
          </w:p>
          <w:p w14:paraId="6A11A04E" w14:textId="7C5BA91A" w:rsidR="00087008" w:rsidRPr="001C74BE" w:rsidRDefault="009B2625" w:rsidP="00E5579B">
            <w:pPr>
              <w:spacing w:before="120" w:after="120"/>
              <w:jc w:val="both"/>
              <w:rPr>
                <w:color w:val="000000"/>
                <w:sz w:val="24"/>
                <w:szCs w:val="24"/>
              </w:rPr>
            </w:pPr>
            <w:r w:rsidRPr="009B2625">
              <w:rPr>
                <w:color w:val="000000"/>
                <w:sz w:val="24"/>
                <w:szCs w:val="24"/>
              </w:rPr>
              <w:t>2. Trong thời hạn 3 tháng kể từ khi kết thúc nhiệm kỳ công tác về nước, thành viên cơ quan đại diện, vợ hoặc chồng được cử đi công tác nhiệm kỳ cùng với thành viên cơ quan đại diện là cán bộ, công chức, viên chức chưa đến tuổi nghỉ hưu được tiếp nhận và bố trí làm việc trở lại tại cơ quan, tổ chức trước khi đi công tác nhiệm kỳ.</w:t>
            </w:r>
          </w:p>
        </w:tc>
        <w:tc>
          <w:tcPr>
            <w:tcW w:w="4680" w:type="dxa"/>
          </w:tcPr>
          <w:p w14:paraId="63B14550" w14:textId="77777777" w:rsidR="00032E0E" w:rsidRPr="00032E0E" w:rsidRDefault="00032E0E" w:rsidP="00032E0E">
            <w:pPr>
              <w:spacing w:before="120" w:after="120"/>
              <w:jc w:val="both"/>
              <w:rPr>
                <w:color w:val="000000"/>
                <w:sz w:val="24"/>
                <w:szCs w:val="24"/>
              </w:rPr>
            </w:pPr>
            <w:r w:rsidRPr="00032E0E">
              <w:rPr>
                <w:color w:val="000000"/>
                <w:sz w:val="24"/>
                <w:szCs w:val="24"/>
              </w:rPr>
              <w:t xml:space="preserve">1. Nhiệm kỳ công tác của thành viên cơ quan đại diện là 36 tháng, </w:t>
            </w:r>
            <w:r w:rsidRPr="00032E0E">
              <w:rPr>
                <w:b/>
                <w:bCs/>
                <w:color w:val="000000"/>
                <w:sz w:val="24"/>
                <w:szCs w:val="24"/>
              </w:rPr>
              <w:t xml:space="preserve">trừ trường hợp quy định tại khoản 1a Điều này, </w:t>
            </w:r>
            <w:r w:rsidRPr="00032E0E">
              <w:rPr>
                <w:color w:val="000000"/>
                <w:sz w:val="24"/>
                <w:szCs w:val="24"/>
              </w:rPr>
              <w:t>và có thể được kéo dài trong trường hợp cần thiết theo quy định tại khoản 7 Điều 32 của Luật này.</w:t>
            </w:r>
          </w:p>
          <w:p w14:paraId="2F1F46C1" w14:textId="3112DDFC" w:rsidR="00032E0E" w:rsidRPr="00AC2D22" w:rsidRDefault="00032E0E" w:rsidP="00032E0E">
            <w:pPr>
              <w:spacing w:before="120" w:after="120"/>
              <w:jc w:val="both"/>
              <w:rPr>
                <w:b/>
                <w:bCs/>
                <w:color w:val="000000"/>
                <w:sz w:val="24"/>
                <w:szCs w:val="24"/>
              </w:rPr>
            </w:pPr>
            <w:r w:rsidRPr="00032E0E">
              <w:rPr>
                <w:b/>
                <w:bCs/>
                <w:color w:val="000000"/>
                <w:sz w:val="24"/>
                <w:szCs w:val="24"/>
              </w:rPr>
              <w:t>1a. Trong trường hợp do nhu cầu công tác và trên cơ sở đề nghị của Thủ trưởng cơ quan cử cán bộ, Bộ trưởng Bộ Ngoại giao quyết định thời hạn nhiệm kỳ công tác của thành viên cơ</w:t>
            </w:r>
            <w:r w:rsidR="00797C33">
              <w:rPr>
                <w:b/>
                <w:bCs/>
                <w:color w:val="000000"/>
                <w:sz w:val="24"/>
                <w:szCs w:val="24"/>
              </w:rPr>
              <w:t xml:space="preserve"> quan đại diện, tối đa không quá </w:t>
            </w:r>
            <w:r w:rsidRPr="00032E0E">
              <w:rPr>
                <w:b/>
                <w:bCs/>
                <w:color w:val="000000"/>
                <w:sz w:val="24"/>
                <w:szCs w:val="24"/>
              </w:rPr>
              <w:t>60 tháng.</w:t>
            </w:r>
          </w:p>
          <w:p w14:paraId="413FBCC2" w14:textId="79653BC9" w:rsidR="00087008" w:rsidRPr="001C74BE" w:rsidRDefault="009B2625" w:rsidP="00E5579B">
            <w:pPr>
              <w:spacing w:before="120" w:after="120"/>
              <w:jc w:val="both"/>
              <w:rPr>
                <w:color w:val="000000"/>
                <w:sz w:val="24"/>
                <w:szCs w:val="24"/>
              </w:rPr>
            </w:pPr>
            <w:r w:rsidRPr="009B2625">
              <w:rPr>
                <w:color w:val="000000"/>
                <w:sz w:val="24"/>
                <w:szCs w:val="24"/>
              </w:rPr>
              <w:t>2. Trong thời hạn 3 tháng kể từ khi kết thúc nhiệm kỳ công tác về nước, thành viên cơ quan đại diện, vợ hoặc chồng được cử đi công tác nhiệm kỳ cùng với thành viên cơ quan đại diện là cán bộ, công chức, viên chức chưa đến tuổi nghỉ hưu được tiếp nhận và bố trí làm việc trở lại tại cơ quan, tổ chức trước khi đi công tác nhiệm kỳ.</w:t>
            </w:r>
          </w:p>
        </w:tc>
        <w:tc>
          <w:tcPr>
            <w:tcW w:w="5400" w:type="dxa"/>
          </w:tcPr>
          <w:p w14:paraId="25E719F7" w14:textId="42C1500F" w:rsidR="00760DD1" w:rsidRPr="00760DD1" w:rsidRDefault="00DC3090" w:rsidP="00760DD1">
            <w:pPr>
              <w:spacing w:before="120" w:after="120"/>
              <w:jc w:val="both"/>
              <w:rPr>
                <w:color w:val="000000"/>
                <w:sz w:val="24"/>
                <w:szCs w:val="24"/>
              </w:rPr>
            </w:pPr>
            <w:r>
              <w:rPr>
                <w:sz w:val="24"/>
                <w:szCs w:val="24"/>
              </w:rPr>
              <w:t xml:space="preserve">Bổ sung quy định </w:t>
            </w:r>
            <w:r w:rsidR="00760DD1" w:rsidRPr="00760DD1">
              <w:rPr>
                <w:sz w:val="24"/>
                <w:szCs w:val="24"/>
              </w:rPr>
              <w:t xml:space="preserve">nhằm tạo linh hoạt hơn cho việc cử cán bộ đi công tác tại CQĐD, theo đó trong </w:t>
            </w:r>
            <w:r w:rsidR="00760DD1" w:rsidRPr="00760DD1">
              <w:rPr>
                <w:color w:val="000000"/>
                <w:sz w:val="24"/>
                <w:szCs w:val="24"/>
              </w:rPr>
              <w:t>trường hợp do nhu cầu công tác và trên cơ sở đề nghị của Thủ trưởng cơ quan cử cán bộ, Bộ trưởng Bộ Ngoại giao quyết định thời hạn nhiệm kỳ công tác của thành viên cơ</w:t>
            </w:r>
            <w:r w:rsidR="00797C33">
              <w:rPr>
                <w:color w:val="000000"/>
                <w:sz w:val="24"/>
                <w:szCs w:val="24"/>
              </w:rPr>
              <w:t xml:space="preserve"> quan đại diện, song không quá </w:t>
            </w:r>
            <w:r w:rsidR="00760DD1" w:rsidRPr="00760DD1">
              <w:rPr>
                <w:color w:val="000000"/>
                <w:sz w:val="24"/>
                <w:szCs w:val="24"/>
              </w:rPr>
              <w:t xml:space="preserve">60 tháng. </w:t>
            </w:r>
            <w:r w:rsidR="00797C33" w:rsidRPr="00797C33">
              <w:rPr>
                <w:color w:val="000000"/>
                <w:sz w:val="24"/>
                <w:szCs w:val="24"/>
              </w:rPr>
              <w:t>Quy định này để thực hiện nhiệm vụ quy định tại Nghị quyết số 292/NQ-CP ngày 23/9/2025 của Chính phủ về Kế hoạch xây dựng và phát triển ngành Ngoại giao đến năm 2030, tầm nhìn đến năm 2045.</w:t>
            </w:r>
          </w:p>
          <w:p w14:paraId="453931F2" w14:textId="34B69014" w:rsidR="00087008" w:rsidRPr="00D46DAB" w:rsidRDefault="00087008" w:rsidP="00915ACB">
            <w:pPr>
              <w:spacing w:before="120" w:after="120"/>
              <w:jc w:val="both"/>
              <w:rPr>
                <w:color w:val="000000"/>
                <w:sz w:val="24"/>
                <w:szCs w:val="24"/>
              </w:rPr>
            </w:pPr>
          </w:p>
        </w:tc>
      </w:tr>
      <w:tr w:rsidR="002B53D6" w:rsidRPr="007939FD" w14:paraId="3C178726" w14:textId="77777777" w:rsidTr="004A6263">
        <w:trPr>
          <w:trHeight w:val="20"/>
        </w:trPr>
        <w:tc>
          <w:tcPr>
            <w:tcW w:w="4630" w:type="dxa"/>
          </w:tcPr>
          <w:p w14:paraId="45E0E16D" w14:textId="1A48C059" w:rsidR="002B53D6" w:rsidRPr="002B53D6" w:rsidRDefault="002B53D6" w:rsidP="00E5579B">
            <w:pPr>
              <w:spacing w:before="120" w:after="120"/>
              <w:jc w:val="both"/>
              <w:rPr>
                <w:b/>
                <w:color w:val="000000"/>
                <w:sz w:val="24"/>
                <w:szCs w:val="24"/>
              </w:rPr>
            </w:pPr>
            <w:r w:rsidRPr="002B53D6">
              <w:rPr>
                <w:b/>
                <w:color w:val="000000"/>
                <w:sz w:val="24"/>
                <w:szCs w:val="24"/>
              </w:rPr>
              <w:t>Điều 28. Lãnh sự danh dự</w:t>
            </w:r>
          </w:p>
        </w:tc>
        <w:tc>
          <w:tcPr>
            <w:tcW w:w="4680" w:type="dxa"/>
          </w:tcPr>
          <w:p w14:paraId="5F34FF64" w14:textId="60922B76" w:rsidR="002B53D6" w:rsidRPr="002B53D6" w:rsidRDefault="002B53D6" w:rsidP="00032E0E">
            <w:pPr>
              <w:spacing w:before="120" w:after="120"/>
              <w:jc w:val="both"/>
              <w:rPr>
                <w:b/>
                <w:color w:val="000000"/>
                <w:sz w:val="24"/>
                <w:szCs w:val="24"/>
              </w:rPr>
            </w:pPr>
            <w:r>
              <w:rPr>
                <w:b/>
                <w:color w:val="000000"/>
                <w:sz w:val="24"/>
                <w:szCs w:val="24"/>
              </w:rPr>
              <w:t>Bãi bỏ Điều 28.</w:t>
            </w:r>
          </w:p>
        </w:tc>
        <w:tc>
          <w:tcPr>
            <w:tcW w:w="5400" w:type="dxa"/>
          </w:tcPr>
          <w:p w14:paraId="0F3695A5" w14:textId="332202F8" w:rsidR="002B53D6" w:rsidRDefault="002B53D6" w:rsidP="002B53D6">
            <w:pPr>
              <w:spacing w:before="120" w:after="120"/>
              <w:jc w:val="both"/>
              <w:rPr>
                <w:sz w:val="24"/>
                <w:szCs w:val="24"/>
              </w:rPr>
            </w:pPr>
            <w:r>
              <w:rPr>
                <w:sz w:val="24"/>
                <w:szCs w:val="24"/>
              </w:rPr>
              <w:t xml:space="preserve">Bãi bỏ </w:t>
            </w:r>
            <w:r w:rsidRPr="00136FC1">
              <w:rPr>
                <w:sz w:val="24"/>
                <w:szCs w:val="24"/>
              </w:rPr>
              <w:t>do đã sửa đổi Điều 1 Luật theo hướng Luật không quy định về Lãnh sự danh dự và CQĐD lãnh sự do Lãnh sự danh dự đứng đầu.</w:t>
            </w:r>
          </w:p>
        </w:tc>
      </w:tr>
      <w:tr w:rsidR="005C329A" w:rsidRPr="009B2625" w14:paraId="50ED4BC6" w14:textId="77777777" w:rsidTr="004A6263">
        <w:trPr>
          <w:trHeight w:val="20"/>
        </w:trPr>
        <w:tc>
          <w:tcPr>
            <w:tcW w:w="14710" w:type="dxa"/>
            <w:gridSpan w:val="3"/>
          </w:tcPr>
          <w:p w14:paraId="5F68788B" w14:textId="08B2A07D" w:rsidR="005C329A" w:rsidRPr="005C2EE6" w:rsidRDefault="005C329A" w:rsidP="005C329A">
            <w:pPr>
              <w:spacing w:before="120" w:after="120"/>
              <w:jc w:val="center"/>
              <w:rPr>
                <w:b/>
                <w:bCs/>
                <w:color w:val="000000"/>
                <w:sz w:val="24"/>
                <w:szCs w:val="24"/>
              </w:rPr>
            </w:pPr>
            <w:r w:rsidRPr="005C329A">
              <w:rPr>
                <w:b/>
                <w:bCs/>
                <w:color w:val="000000"/>
                <w:sz w:val="24"/>
                <w:szCs w:val="24"/>
              </w:rPr>
              <w:lastRenderedPageBreak/>
              <w:t>Chương V</w:t>
            </w:r>
          </w:p>
          <w:p w14:paraId="69B7F2DF" w14:textId="45E54762" w:rsidR="005C329A" w:rsidRPr="009B2625" w:rsidRDefault="005C329A" w:rsidP="005C329A">
            <w:pPr>
              <w:spacing w:before="120" w:after="120"/>
              <w:jc w:val="center"/>
              <w:rPr>
                <w:b/>
                <w:bCs/>
                <w:color w:val="000000"/>
                <w:sz w:val="24"/>
                <w:szCs w:val="24"/>
              </w:rPr>
            </w:pPr>
            <w:r w:rsidRPr="005C329A">
              <w:rPr>
                <w:b/>
                <w:bCs/>
                <w:color w:val="000000"/>
                <w:sz w:val="24"/>
                <w:szCs w:val="24"/>
              </w:rPr>
              <w:t>CHỈ ĐẠO, QUẢN LÝ, GIÁM SÁT VÀ PHỐI HỢP CÔNG TÁC ĐỐI VỚI CƠ QUAN ĐẠI DIỆN</w:t>
            </w:r>
          </w:p>
        </w:tc>
      </w:tr>
      <w:tr w:rsidR="009B2625" w:rsidRPr="009B2625" w14:paraId="3A6B6E7D" w14:textId="77777777" w:rsidTr="004A6263">
        <w:trPr>
          <w:trHeight w:val="20"/>
        </w:trPr>
        <w:tc>
          <w:tcPr>
            <w:tcW w:w="4630" w:type="dxa"/>
          </w:tcPr>
          <w:p w14:paraId="739297F4" w14:textId="77B230AA" w:rsidR="009B2625" w:rsidRPr="005C329A" w:rsidRDefault="009B2625" w:rsidP="00E5579B">
            <w:pPr>
              <w:spacing w:before="120" w:after="120"/>
              <w:jc w:val="both"/>
              <w:rPr>
                <w:b/>
                <w:bCs/>
                <w:color w:val="000000"/>
                <w:sz w:val="24"/>
                <w:szCs w:val="24"/>
              </w:rPr>
            </w:pPr>
            <w:r w:rsidRPr="009B2625">
              <w:rPr>
                <w:b/>
                <w:bCs/>
                <w:color w:val="000000"/>
                <w:sz w:val="24"/>
                <w:szCs w:val="24"/>
              </w:rPr>
              <w:t>Điều 32. Trách nhiệm của Bộ trưởng Bộ Ngoại giao</w:t>
            </w:r>
          </w:p>
        </w:tc>
        <w:tc>
          <w:tcPr>
            <w:tcW w:w="4680" w:type="dxa"/>
          </w:tcPr>
          <w:p w14:paraId="59DC5A9C" w14:textId="06E3BACC" w:rsidR="009B2625" w:rsidRPr="005C329A" w:rsidRDefault="009B2625" w:rsidP="00E5579B">
            <w:pPr>
              <w:spacing w:before="120" w:after="120"/>
              <w:jc w:val="both"/>
              <w:rPr>
                <w:b/>
                <w:bCs/>
                <w:color w:val="000000"/>
                <w:sz w:val="24"/>
                <w:szCs w:val="24"/>
              </w:rPr>
            </w:pPr>
            <w:r w:rsidRPr="009B2625">
              <w:rPr>
                <w:b/>
                <w:bCs/>
                <w:color w:val="000000"/>
                <w:sz w:val="24"/>
                <w:szCs w:val="24"/>
              </w:rPr>
              <w:t>Điều 32. Trách nhiệm của Bộ trưởng Bộ Ngoại giao</w:t>
            </w:r>
          </w:p>
        </w:tc>
        <w:tc>
          <w:tcPr>
            <w:tcW w:w="5400" w:type="dxa"/>
          </w:tcPr>
          <w:p w14:paraId="758CECF5" w14:textId="77777777" w:rsidR="009B2625" w:rsidRPr="009B2625" w:rsidRDefault="009B2625" w:rsidP="00E5579B">
            <w:pPr>
              <w:spacing w:before="120" w:after="120"/>
              <w:jc w:val="both"/>
              <w:rPr>
                <w:b/>
                <w:bCs/>
                <w:color w:val="000000"/>
                <w:sz w:val="24"/>
                <w:szCs w:val="24"/>
              </w:rPr>
            </w:pPr>
          </w:p>
        </w:tc>
      </w:tr>
      <w:tr w:rsidR="009B2625" w:rsidRPr="00E068AE" w14:paraId="64F2AFB8" w14:textId="77777777" w:rsidTr="004A6263">
        <w:trPr>
          <w:trHeight w:val="20"/>
        </w:trPr>
        <w:tc>
          <w:tcPr>
            <w:tcW w:w="4630" w:type="dxa"/>
          </w:tcPr>
          <w:p w14:paraId="47172298" w14:textId="60698101" w:rsidR="009B2625" w:rsidRPr="005C329A" w:rsidRDefault="009B2625" w:rsidP="00E5579B">
            <w:pPr>
              <w:spacing w:before="120" w:after="120"/>
              <w:jc w:val="both"/>
              <w:rPr>
                <w:color w:val="000000"/>
                <w:sz w:val="24"/>
                <w:szCs w:val="24"/>
              </w:rPr>
            </w:pPr>
            <w:r w:rsidRPr="009B2625">
              <w:rPr>
                <w:color w:val="000000"/>
                <w:sz w:val="24"/>
                <w:szCs w:val="24"/>
              </w:rPr>
              <w:t>6. Kiến nghị Thủ tướng Chính phủ trình Ủy ban Thường vụ Quốc hội phê chuẩn đề nghị bổ nhiệm, miễn nhiệm Đại sứ đặc mệnh toàn quyền; kiến nghị Thủ tướng Chính phủ trình Chủ tịch nước cử và triệu hồi Đại diện của Chủ tịch nước tại tổ chức quốc tế.</w:t>
            </w:r>
          </w:p>
          <w:p w14:paraId="03330B3F" w14:textId="4A86F507" w:rsidR="009B2625" w:rsidRPr="005C329A" w:rsidRDefault="009B2625" w:rsidP="00E5579B">
            <w:pPr>
              <w:spacing w:before="120" w:after="120"/>
              <w:jc w:val="both"/>
              <w:rPr>
                <w:color w:val="000000"/>
                <w:sz w:val="24"/>
                <w:szCs w:val="24"/>
              </w:rPr>
            </w:pPr>
            <w:r w:rsidRPr="009B2625">
              <w:rPr>
                <w:color w:val="000000"/>
                <w:sz w:val="24"/>
                <w:szCs w:val="24"/>
              </w:rPr>
              <w:t>Quyết định kéo dài nhiệm kỳ của Đại sứ đặc mệnh toàn quyền trong thời gian không quá 03 tháng; kiến nghị Thủ tướng Chính phủ quyết định kéo dài nhiệm kỳ của Đại sứ đặc mệnh toàn quyền trên 03 tháng trong trường hợp cần thiết do yêu cầu đối ngoại và báo cáo Ủy ban Thường vụ Quốc hội, Chủ tịch nước.</w:t>
            </w:r>
          </w:p>
          <w:p w14:paraId="23FDE976" w14:textId="0FBB1CD4" w:rsidR="009B2625" w:rsidRPr="005C329A" w:rsidRDefault="009B2625" w:rsidP="00E5579B">
            <w:pPr>
              <w:spacing w:before="120" w:after="120"/>
              <w:jc w:val="both"/>
              <w:rPr>
                <w:color w:val="000000"/>
                <w:sz w:val="24"/>
                <w:szCs w:val="24"/>
              </w:rPr>
            </w:pPr>
            <w:r w:rsidRPr="009B2625">
              <w:rPr>
                <w:color w:val="000000"/>
                <w:sz w:val="24"/>
                <w:szCs w:val="24"/>
              </w:rPr>
              <w:t>7. Bổ nhiệm, kéo dài nhiệm kỳ, triệu hồi thành viên của cơ quan đại diện, trừ trường hợp được quy định tại khoản 6 Điều này.</w:t>
            </w:r>
            <w:r w:rsidR="00136FC1">
              <w:rPr>
                <w:color w:val="000000"/>
                <w:sz w:val="24"/>
                <w:szCs w:val="24"/>
              </w:rPr>
              <w:t xml:space="preserve"> </w:t>
            </w:r>
            <w:r w:rsidRPr="009B2625">
              <w:rPr>
                <w:color w:val="000000"/>
                <w:sz w:val="24"/>
                <w:szCs w:val="24"/>
              </w:rPr>
              <w:t>Bổ nhiệm, chấm dứt hoạt động đối với Lãnh sự danh dự.</w:t>
            </w:r>
          </w:p>
          <w:p w14:paraId="06CB643D" w14:textId="17BA59A5" w:rsidR="009B2625" w:rsidRPr="005C329A" w:rsidRDefault="009B2625" w:rsidP="00E5579B">
            <w:pPr>
              <w:spacing w:before="120" w:after="120"/>
              <w:jc w:val="both"/>
              <w:rPr>
                <w:color w:val="000000"/>
                <w:sz w:val="24"/>
                <w:szCs w:val="24"/>
              </w:rPr>
            </w:pPr>
            <w:r w:rsidRPr="009B2625">
              <w:rPr>
                <w:color w:val="000000"/>
                <w:sz w:val="24"/>
                <w:szCs w:val="24"/>
              </w:rPr>
              <w:t>8. Tổ chức và chỉ đạo việc phối hợp hoạt động giữa cơ quan đại diện với cơ quan, tổ chức có liên quan ở trong nước và nước ngoài.</w:t>
            </w:r>
          </w:p>
          <w:p w14:paraId="4A8C7D80" w14:textId="630DCA23" w:rsidR="009B2625" w:rsidRPr="005C329A" w:rsidRDefault="009B2625" w:rsidP="00E5579B">
            <w:pPr>
              <w:spacing w:before="120" w:after="120"/>
              <w:jc w:val="both"/>
              <w:rPr>
                <w:color w:val="000000"/>
                <w:sz w:val="24"/>
                <w:szCs w:val="24"/>
              </w:rPr>
            </w:pPr>
            <w:r w:rsidRPr="009B2625">
              <w:rPr>
                <w:color w:val="000000"/>
                <w:sz w:val="24"/>
                <w:szCs w:val="24"/>
              </w:rPr>
              <w:t>9. Chỉ đạo việc quản lý, sử dụng cơ sở vật chất, kỹ thuật và kinh phí của cơ quan đại diện.</w:t>
            </w:r>
          </w:p>
          <w:p w14:paraId="467A7213" w14:textId="0AB76488" w:rsidR="009B2625" w:rsidRPr="00E068AE" w:rsidRDefault="009B2625" w:rsidP="00E5579B">
            <w:pPr>
              <w:spacing w:before="120" w:after="120"/>
              <w:jc w:val="both"/>
              <w:rPr>
                <w:color w:val="000000"/>
                <w:sz w:val="24"/>
                <w:szCs w:val="24"/>
              </w:rPr>
            </w:pPr>
            <w:r w:rsidRPr="009B2625">
              <w:rPr>
                <w:color w:val="000000"/>
                <w:sz w:val="24"/>
                <w:szCs w:val="24"/>
              </w:rPr>
              <w:t>10. Khen thưởng, kỷ luật và giải quyết khiếu nại, tố cáo theo quy định của pháp luật.</w:t>
            </w:r>
          </w:p>
        </w:tc>
        <w:tc>
          <w:tcPr>
            <w:tcW w:w="4680" w:type="dxa"/>
          </w:tcPr>
          <w:p w14:paraId="4568DC4A" w14:textId="654C4E16" w:rsidR="009B2625" w:rsidRPr="005C329A" w:rsidRDefault="009B2625" w:rsidP="00E5579B">
            <w:pPr>
              <w:spacing w:before="120" w:after="120"/>
              <w:jc w:val="both"/>
              <w:rPr>
                <w:color w:val="000000"/>
                <w:sz w:val="24"/>
                <w:szCs w:val="24"/>
              </w:rPr>
            </w:pPr>
            <w:r w:rsidRPr="009B2625">
              <w:rPr>
                <w:color w:val="000000"/>
                <w:sz w:val="24"/>
                <w:szCs w:val="24"/>
              </w:rPr>
              <w:t>6. Kiến nghị Thủ tướng Chính phủ trình Ủy ban Thường vụ Quốc hội phê chuẩn đề nghị bổ nhiệm, miễn nhiệm Đại sứ đặc mệnh toàn quyền; kiến nghị Thủ tướng Chính phủ trình Chủ tịch nước cử và triệu hồi Đại diện của Chủ tịch nước tại tổ chức quốc tế.</w:t>
            </w:r>
          </w:p>
          <w:p w14:paraId="0CC2E7D3" w14:textId="1BE54BB7" w:rsidR="009B2625" w:rsidRPr="005C2EE6" w:rsidRDefault="009B2625" w:rsidP="00E5579B">
            <w:pPr>
              <w:spacing w:before="120" w:after="120"/>
              <w:jc w:val="both"/>
              <w:rPr>
                <w:color w:val="000000"/>
                <w:sz w:val="24"/>
                <w:szCs w:val="24"/>
              </w:rPr>
            </w:pPr>
            <w:r w:rsidRPr="009B2625">
              <w:rPr>
                <w:color w:val="000000"/>
                <w:sz w:val="24"/>
                <w:szCs w:val="24"/>
              </w:rPr>
              <w:t xml:space="preserve">Quyết định kéo dài nhiệm kỳ của Đại sứ đặc mệnh toàn quyền </w:t>
            </w:r>
            <w:r w:rsidRPr="009B2625">
              <w:rPr>
                <w:b/>
                <w:bCs/>
                <w:color w:val="000000"/>
                <w:sz w:val="24"/>
                <w:szCs w:val="24"/>
              </w:rPr>
              <w:t>căn cứ bối cảnh, tình hình, yêu cầu nhiệm vụ đối ngoại tại địa bàn và</w:t>
            </w:r>
            <w:r w:rsidRPr="009B2625">
              <w:rPr>
                <w:color w:val="000000"/>
                <w:sz w:val="24"/>
                <w:szCs w:val="24"/>
              </w:rPr>
              <w:t xml:space="preserve"> báo cáo Chủ tịch nước, Ủy ban Thường vụ Quốc hội, </w:t>
            </w:r>
            <w:r w:rsidRPr="009B2625">
              <w:rPr>
                <w:b/>
                <w:bCs/>
                <w:color w:val="000000"/>
                <w:sz w:val="24"/>
                <w:szCs w:val="24"/>
              </w:rPr>
              <w:t>Thủ tướng Chính phủ</w:t>
            </w:r>
            <w:r w:rsidRPr="009B2625">
              <w:rPr>
                <w:color w:val="000000"/>
                <w:sz w:val="24"/>
                <w:szCs w:val="24"/>
              </w:rPr>
              <w:t>.</w:t>
            </w:r>
          </w:p>
          <w:p w14:paraId="65D01541" w14:textId="2455B933" w:rsidR="009B2625" w:rsidRPr="005C329A" w:rsidRDefault="009B2625" w:rsidP="00E5579B">
            <w:pPr>
              <w:spacing w:before="120" w:after="120"/>
              <w:jc w:val="both"/>
              <w:rPr>
                <w:color w:val="000000"/>
                <w:sz w:val="24"/>
                <w:szCs w:val="24"/>
              </w:rPr>
            </w:pPr>
            <w:r w:rsidRPr="009B2625">
              <w:rPr>
                <w:color w:val="000000"/>
                <w:sz w:val="24"/>
                <w:szCs w:val="24"/>
              </w:rPr>
              <w:t xml:space="preserve">7. </w:t>
            </w:r>
            <w:r w:rsidR="00136FC1" w:rsidRPr="009B2625">
              <w:rPr>
                <w:color w:val="000000"/>
                <w:sz w:val="24"/>
                <w:szCs w:val="24"/>
              </w:rPr>
              <w:t xml:space="preserve">Bổ nhiệm, kéo dài nhiệm kỳ, triệu hồi thành viên của cơ quan đại diện, trừ trường hợp được quy định tại khoản 6 Điều này. </w:t>
            </w:r>
            <w:r w:rsidR="00136FC1" w:rsidRPr="00136FC1">
              <w:rPr>
                <w:strike/>
                <w:color w:val="000000"/>
                <w:sz w:val="24"/>
                <w:szCs w:val="24"/>
              </w:rPr>
              <w:t>Bổ nhiệm, chấm dứt hoạt động đối với Lãnh sự danh dự.</w:t>
            </w:r>
          </w:p>
          <w:p w14:paraId="57B4EB88" w14:textId="0247CE19" w:rsidR="009B2625" w:rsidRPr="00E5579B" w:rsidRDefault="009B2625" w:rsidP="00E5579B">
            <w:pPr>
              <w:spacing w:before="120" w:after="120"/>
              <w:jc w:val="both"/>
              <w:rPr>
                <w:color w:val="000000"/>
                <w:sz w:val="24"/>
                <w:szCs w:val="24"/>
              </w:rPr>
            </w:pPr>
            <w:r w:rsidRPr="009B2625">
              <w:rPr>
                <w:color w:val="000000"/>
                <w:sz w:val="24"/>
                <w:szCs w:val="24"/>
              </w:rPr>
              <w:t>8. Tổ chức và chỉ đạo việc phối hợp hoạt động giữa cơ quan đại diện với cơ quan, tổ chức có liên quan ở trong nước và nước ngoài.</w:t>
            </w:r>
          </w:p>
          <w:p w14:paraId="0BFB6016" w14:textId="0EB99EC8" w:rsidR="009B2625" w:rsidRPr="005C329A" w:rsidRDefault="009B2625" w:rsidP="00E5579B">
            <w:pPr>
              <w:spacing w:before="120" w:after="120"/>
              <w:jc w:val="both"/>
              <w:rPr>
                <w:b/>
                <w:bCs/>
                <w:color w:val="000000"/>
                <w:sz w:val="24"/>
                <w:szCs w:val="24"/>
              </w:rPr>
            </w:pPr>
            <w:r w:rsidRPr="009B2625">
              <w:rPr>
                <w:b/>
                <w:bCs/>
                <w:color w:val="000000"/>
                <w:sz w:val="24"/>
                <w:szCs w:val="24"/>
              </w:rPr>
              <w:t xml:space="preserve">8a. </w:t>
            </w:r>
            <w:r w:rsidR="00136FC1" w:rsidRPr="00136FC1">
              <w:rPr>
                <w:b/>
                <w:bCs/>
                <w:color w:val="000000"/>
                <w:sz w:val="24"/>
                <w:szCs w:val="24"/>
              </w:rPr>
              <w:t xml:space="preserve">Chủ trì, phối hợp với các cơ quan liên quan trong trường hợp cần thiết và trên cơ sở thỏa thuận với nước tiếp nhận, quyết định việc xác lập, điều chỉnh khu vực lãnh sự của cơ quan đại diện lãnh sự của Việt Nam ở nước ngoài. Ban hành văn bản quy phạm pháp luật quy định riêng về nguyên </w:t>
            </w:r>
            <w:r w:rsidR="00136FC1" w:rsidRPr="00136FC1">
              <w:rPr>
                <w:b/>
                <w:bCs/>
                <w:color w:val="000000"/>
                <w:sz w:val="24"/>
                <w:szCs w:val="24"/>
              </w:rPr>
              <w:lastRenderedPageBreak/>
              <w:t>tắc giải quyết công tác lãnh sự, việc ký giấy tờ lãnh sự tại cơ quan đại diện.</w:t>
            </w:r>
          </w:p>
          <w:p w14:paraId="6F00F083" w14:textId="4AC744EC" w:rsidR="009B2625" w:rsidRPr="005C329A" w:rsidRDefault="009B2625" w:rsidP="00E5579B">
            <w:pPr>
              <w:spacing w:before="120" w:after="120"/>
              <w:jc w:val="both"/>
              <w:rPr>
                <w:color w:val="000000"/>
                <w:sz w:val="24"/>
                <w:szCs w:val="24"/>
              </w:rPr>
            </w:pPr>
            <w:r w:rsidRPr="009B2625">
              <w:rPr>
                <w:color w:val="000000"/>
                <w:sz w:val="24"/>
                <w:szCs w:val="24"/>
              </w:rPr>
              <w:t>9. Chỉ đạo việc quản lý, sử dụng cơ sở vật chất, kỹ thuật và kinh phí của cơ quan đại diện.</w:t>
            </w:r>
          </w:p>
          <w:p w14:paraId="62771360" w14:textId="1217D2C5" w:rsidR="009B2625" w:rsidRPr="009B2625" w:rsidRDefault="009B2625" w:rsidP="00E5579B">
            <w:pPr>
              <w:spacing w:before="120" w:after="120"/>
              <w:jc w:val="both"/>
              <w:rPr>
                <w:b/>
                <w:bCs/>
                <w:color w:val="000000"/>
                <w:sz w:val="24"/>
                <w:szCs w:val="24"/>
              </w:rPr>
            </w:pPr>
            <w:r w:rsidRPr="009B2625">
              <w:rPr>
                <w:color w:val="000000"/>
                <w:sz w:val="24"/>
                <w:szCs w:val="24"/>
              </w:rPr>
              <w:t>10. Khen thưởng, kỷ luật và giải quyết khiếu nại, tố cáo theo quy định của pháp luật.</w:t>
            </w:r>
          </w:p>
        </w:tc>
        <w:tc>
          <w:tcPr>
            <w:tcW w:w="5400" w:type="dxa"/>
          </w:tcPr>
          <w:p w14:paraId="6C50DBF2" w14:textId="20FEC5E4" w:rsidR="0061404B" w:rsidRPr="0061404B" w:rsidRDefault="00136FC1" w:rsidP="0061404B">
            <w:pPr>
              <w:spacing w:before="120" w:after="120"/>
              <w:jc w:val="both"/>
              <w:rPr>
                <w:sz w:val="24"/>
                <w:szCs w:val="24"/>
              </w:rPr>
            </w:pPr>
            <w:r>
              <w:rPr>
                <w:sz w:val="24"/>
                <w:szCs w:val="24"/>
              </w:rPr>
              <w:lastRenderedPageBreak/>
              <w:t>1.</w:t>
            </w:r>
            <w:r w:rsidR="0061404B" w:rsidRPr="0061404B">
              <w:rPr>
                <w:sz w:val="24"/>
                <w:szCs w:val="24"/>
              </w:rPr>
              <w:t xml:space="preserve"> </w:t>
            </w:r>
            <w:r>
              <w:rPr>
                <w:sz w:val="24"/>
                <w:szCs w:val="24"/>
              </w:rPr>
              <w:t xml:space="preserve">Bổ sung </w:t>
            </w:r>
            <w:r w:rsidR="0061404B" w:rsidRPr="0061404B">
              <w:rPr>
                <w:sz w:val="24"/>
                <w:szCs w:val="24"/>
              </w:rPr>
              <w:t>quy định thẩm quyền quyết định việc kéo dài nhiệm kỳ của Đại sứ đặc mệnh toàn quyền của Việt Nam ở nước ngoài quy định tại khoản 10 Điều 1 Luật sửa đổi, bổ sung một số điều của Luật Cơ quan đại diện nước Cộng hòa xã hội chủ nghĩa Việt Nam ở nước ngoài năm 2017 do Bộ trưởng Bộ Ngoại giao thực hiện.</w:t>
            </w:r>
          </w:p>
          <w:p w14:paraId="0EBAAC55" w14:textId="41CE2ABE" w:rsidR="0061404B" w:rsidRPr="0061404B" w:rsidRDefault="0061404B" w:rsidP="0061404B">
            <w:pPr>
              <w:spacing w:before="120" w:after="120"/>
              <w:jc w:val="both"/>
              <w:rPr>
                <w:sz w:val="24"/>
                <w:szCs w:val="24"/>
              </w:rPr>
            </w:pPr>
            <w:r w:rsidRPr="0061404B">
              <w:rPr>
                <w:sz w:val="24"/>
                <w:szCs w:val="24"/>
              </w:rPr>
              <w:t>Cơ sở đề xuất: Nội dung phân quyền cho Bộ trưởng Bộ Ngoại giao quyết định về việc kéo dài nhiệm kỳ công tác của Đại sứ đặc mệnh toàn quyền Việt Nam ở nước ngoài đã được Chính phủ, Thủ tướng Chính phủ phê duyệt tại Nghị định số 134/2025/NĐ-CP ngày 12/6/2025 của Chính phủ về phân quyền, phân cấp trong lĩnh vực đối ngoại. Tuy nhiên, Nghị định số 134/2025/NĐ-CP chỉ có hiệu lực đến ngày 01 tháng 3 năm 2027, do đó, việc bổ sung các nội dung về phân quyền đối với Bộ trưởng Bộ Ngoại giao tại Luật sửa đổi, bổ sung sẽ là căn cứ pháp lý cao nhất, có tính bền vững, bảo đảm việc triển khai công tác đối ngoại kịp thời và hiệu quả hơn.</w:t>
            </w:r>
          </w:p>
          <w:p w14:paraId="0A260F0A" w14:textId="4EF8AEC0" w:rsidR="0061404B" w:rsidRPr="0061404B" w:rsidRDefault="00136FC1" w:rsidP="0061404B">
            <w:pPr>
              <w:spacing w:before="120" w:after="120"/>
              <w:jc w:val="both"/>
              <w:rPr>
                <w:sz w:val="24"/>
                <w:szCs w:val="24"/>
              </w:rPr>
            </w:pPr>
            <w:r>
              <w:rPr>
                <w:sz w:val="24"/>
                <w:szCs w:val="24"/>
              </w:rPr>
              <w:t>2.</w:t>
            </w:r>
            <w:r w:rsidR="0061404B" w:rsidRPr="005C2EE6">
              <w:rPr>
                <w:sz w:val="24"/>
                <w:szCs w:val="24"/>
              </w:rPr>
              <w:t xml:space="preserve"> </w:t>
            </w:r>
            <w:r>
              <w:rPr>
                <w:sz w:val="24"/>
                <w:szCs w:val="24"/>
              </w:rPr>
              <w:t xml:space="preserve">Bổ sung </w:t>
            </w:r>
            <w:r w:rsidR="0061404B" w:rsidRPr="005C2EE6">
              <w:rPr>
                <w:sz w:val="24"/>
                <w:szCs w:val="24"/>
              </w:rPr>
              <w:t>quy định</w:t>
            </w:r>
            <w:r w:rsidR="0061404B" w:rsidRPr="0061404B">
              <w:rPr>
                <w:sz w:val="24"/>
                <w:szCs w:val="24"/>
              </w:rPr>
              <w:t xml:space="preserve"> Bộ trưởng Bộ Ngoại giao chủ trì, phối hợp với các cơ quan liên quan quyết định việc </w:t>
            </w:r>
            <w:r w:rsidRPr="00136FC1">
              <w:rPr>
                <w:sz w:val="24"/>
                <w:szCs w:val="24"/>
              </w:rPr>
              <w:t>xác lập, điều chỉnh</w:t>
            </w:r>
            <w:r w:rsidR="0061404B" w:rsidRPr="0061404B">
              <w:rPr>
                <w:sz w:val="24"/>
                <w:szCs w:val="24"/>
              </w:rPr>
              <w:t xml:space="preserve"> khu vực lãnh sự của cơ quan đại diện lãnh sự của Việt Nam ở nước ngoài.</w:t>
            </w:r>
          </w:p>
          <w:p w14:paraId="0C1A0033" w14:textId="77777777" w:rsidR="009B2625" w:rsidRDefault="0061404B" w:rsidP="0061404B">
            <w:pPr>
              <w:spacing w:before="120" w:after="120"/>
              <w:jc w:val="both"/>
              <w:rPr>
                <w:sz w:val="24"/>
                <w:szCs w:val="24"/>
              </w:rPr>
            </w:pPr>
            <w:r w:rsidRPr="0061404B">
              <w:rPr>
                <w:sz w:val="24"/>
                <w:szCs w:val="24"/>
              </w:rPr>
              <w:t xml:space="preserve">Cơ sở đề xuất: Luật CQĐD chưa có quy định về việc cơ quan nào có thẩm quyền quyết định </w:t>
            </w:r>
            <w:r w:rsidR="00136FC1" w:rsidRPr="00136FC1">
              <w:rPr>
                <w:sz w:val="24"/>
                <w:szCs w:val="24"/>
              </w:rPr>
              <w:t xml:space="preserve">xác lập, điều </w:t>
            </w:r>
            <w:r w:rsidR="00136FC1" w:rsidRPr="00136FC1">
              <w:rPr>
                <w:sz w:val="24"/>
                <w:szCs w:val="24"/>
              </w:rPr>
              <w:lastRenderedPageBreak/>
              <w:t>chỉnh</w:t>
            </w:r>
            <w:r w:rsidRPr="0061404B">
              <w:rPr>
                <w:sz w:val="24"/>
                <w:szCs w:val="24"/>
              </w:rPr>
              <w:t xml:space="preserve"> khu vực lãnh sự của cơ quan đại diện Lãnh sự. Thời gian vừa qua, khi xử lý thành lập cơ quan đại diện lãnh sự của Việt Nam tại Trùng Khánh, Busan, Chính phủ phải ban hành Nghị quyết để điều chỉnh khu vực lãnh sự.</w:t>
            </w:r>
          </w:p>
          <w:p w14:paraId="46566975" w14:textId="6131A8EA" w:rsidR="00136FC1" w:rsidRDefault="00136FC1" w:rsidP="0061404B">
            <w:pPr>
              <w:spacing w:before="120" w:after="120"/>
              <w:jc w:val="both"/>
              <w:rPr>
                <w:sz w:val="24"/>
                <w:szCs w:val="24"/>
              </w:rPr>
            </w:pPr>
            <w:r>
              <w:rPr>
                <w:sz w:val="24"/>
                <w:szCs w:val="24"/>
              </w:rPr>
              <w:t xml:space="preserve">3. </w:t>
            </w:r>
            <w:r w:rsidRPr="00136FC1">
              <w:rPr>
                <w:sz w:val="24"/>
                <w:szCs w:val="24"/>
              </w:rPr>
              <w:t>Bỏ từ “thanh tra” tại khoản 4 Điều 32 Luật năm 2009 (sửa đổi, bổ sung năm 2017) để phù hợp với Luật Thanh tra năm 2025 và Nghị định 217/2025/NĐ-</w:t>
            </w:r>
            <w:r>
              <w:rPr>
                <w:sz w:val="24"/>
                <w:szCs w:val="24"/>
              </w:rPr>
              <w:t>CP.</w:t>
            </w:r>
          </w:p>
          <w:p w14:paraId="55736F77" w14:textId="012734FD" w:rsidR="00136FC1" w:rsidRPr="00136FC1" w:rsidRDefault="00136FC1" w:rsidP="00136FC1">
            <w:pPr>
              <w:spacing w:before="120" w:after="120"/>
              <w:jc w:val="both"/>
              <w:rPr>
                <w:sz w:val="24"/>
                <w:szCs w:val="24"/>
              </w:rPr>
            </w:pPr>
            <w:r>
              <w:rPr>
                <w:sz w:val="24"/>
                <w:szCs w:val="24"/>
              </w:rPr>
              <w:t>4. Bỏ thẩm quyền b</w:t>
            </w:r>
            <w:r w:rsidRPr="00136FC1">
              <w:rPr>
                <w:sz w:val="24"/>
                <w:szCs w:val="24"/>
              </w:rPr>
              <w:t xml:space="preserve">ổ nhiệm, chấm dứt hoạt động đối với Lãnh sự danh dự do đã sửa đổi Điều 1 Luật theo hướng Luật không quy định về Lãnh sự danh dự và </w:t>
            </w:r>
            <w:r w:rsidR="00B23AD9" w:rsidRPr="00136FC1">
              <w:rPr>
                <w:sz w:val="24"/>
                <w:szCs w:val="24"/>
              </w:rPr>
              <w:t>CQĐD</w:t>
            </w:r>
            <w:r w:rsidRPr="00136FC1">
              <w:rPr>
                <w:sz w:val="24"/>
                <w:szCs w:val="24"/>
              </w:rPr>
              <w:t xml:space="preserve"> lãnh sự do Lãnh sự danh dự đứng đầu.</w:t>
            </w:r>
          </w:p>
          <w:p w14:paraId="0D2F26DD" w14:textId="57EDA75E" w:rsidR="00136FC1" w:rsidRPr="00136FC1" w:rsidRDefault="00136FC1" w:rsidP="00B23AD9">
            <w:pPr>
              <w:tabs>
                <w:tab w:val="left" w:pos="240"/>
              </w:tabs>
              <w:jc w:val="both"/>
              <w:outlineLvl w:val="0"/>
              <w:rPr>
                <w:sz w:val="24"/>
                <w:szCs w:val="24"/>
              </w:rPr>
            </w:pPr>
            <w:r w:rsidRPr="00136FC1">
              <w:rPr>
                <w:sz w:val="24"/>
                <w:szCs w:val="24"/>
              </w:rPr>
              <w:t xml:space="preserve">5. Bổ sung thẩm quyền </w:t>
            </w:r>
            <w:r w:rsidR="00B23AD9">
              <w:rPr>
                <w:sz w:val="24"/>
                <w:szCs w:val="24"/>
              </w:rPr>
              <w:t>b</w:t>
            </w:r>
            <w:r w:rsidR="00B23AD9" w:rsidRPr="00B23AD9">
              <w:rPr>
                <w:sz w:val="24"/>
                <w:szCs w:val="24"/>
              </w:rPr>
              <w:t xml:space="preserve">an hành văn bản quy phạm pháp luật quy định riêng về nguyên tắc giải quyết công tác lãnh sự, việc ký giấy </w:t>
            </w:r>
            <w:r w:rsidR="00B23AD9">
              <w:rPr>
                <w:sz w:val="24"/>
                <w:szCs w:val="24"/>
              </w:rPr>
              <w:t xml:space="preserve">tờ lãnh sự tại </w:t>
            </w:r>
            <w:r w:rsidR="00B23AD9" w:rsidRPr="00136FC1">
              <w:rPr>
                <w:sz w:val="24"/>
                <w:szCs w:val="24"/>
              </w:rPr>
              <w:t>CQĐD</w:t>
            </w:r>
            <w:r w:rsidR="00B23AD9">
              <w:rPr>
                <w:sz w:val="24"/>
                <w:szCs w:val="24"/>
              </w:rPr>
              <w:t xml:space="preserve"> do</w:t>
            </w:r>
            <w:r w:rsidRPr="00136FC1">
              <w:rPr>
                <w:sz w:val="24"/>
                <w:szCs w:val="24"/>
              </w:rPr>
              <w:t xml:space="preserve">: CQĐD thực hiện  chức năng đại diện chính thức của Nhà nước Việt Nam trong quan hệ với quốc gia, vùng lãnh thổ, tổ chức quốc tế, thực hiện các chức năng, nhiệm vụ Nhà nước giao nhưng có quy mô, bộ máy thu nhỏ, không nhất thiết phải có “cấp trung gian” như cấp vụ, cấp phòng trong CQĐD; tuy nhiên cán bộ ngoại giao, lãnh sự vẫn cần có thẩm quyền đầy đủ để thực hiện chức trách của mình. Cán bộ ngoại giao, lãnh sự ký giấy tờ lãnh sự với chức vụ ngoại giao, lãnh sự tại </w:t>
            </w:r>
            <w:r w:rsidR="00B23AD9" w:rsidRPr="00136FC1">
              <w:rPr>
                <w:sz w:val="24"/>
                <w:szCs w:val="24"/>
              </w:rPr>
              <w:t>CQĐD</w:t>
            </w:r>
            <w:r w:rsidRPr="00136FC1">
              <w:rPr>
                <w:sz w:val="24"/>
                <w:szCs w:val="24"/>
              </w:rPr>
              <w:t xml:space="preserve">; không phải với tư cách lãnh đạo Phòng/bộ phận thuộc CQĐD. Cơ cấu tổ chức, thẩm quyền ký giấy tờ tại CQĐD có sự đặc thù nhất định và việc này cũng là thực tiễn chung của CQĐD của các nước trên thế giới. </w:t>
            </w:r>
          </w:p>
        </w:tc>
      </w:tr>
      <w:tr w:rsidR="009B2625" w:rsidRPr="00E5579B" w14:paraId="4E636391" w14:textId="77777777" w:rsidTr="004A6263">
        <w:trPr>
          <w:trHeight w:val="20"/>
        </w:trPr>
        <w:tc>
          <w:tcPr>
            <w:tcW w:w="4630" w:type="dxa"/>
          </w:tcPr>
          <w:p w14:paraId="4D4C11F7" w14:textId="427A5F4F" w:rsidR="009B2625" w:rsidRPr="005C329A" w:rsidRDefault="00E5579B" w:rsidP="00E5579B">
            <w:pPr>
              <w:spacing w:before="120" w:after="120"/>
              <w:jc w:val="both"/>
              <w:rPr>
                <w:b/>
                <w:bCs/>
                <w:color w:val="000000"/>
                <w:sz w:val="24"/>
                <w:szCs w:val="24"/>
              </w:rPr>
            </w:pPr>
            <w:r w:rsidRPr="00E5579B">
              <w:rPr>
                <w:b/>
                <w:bCs/>
                <w:color w:val="000000"/>
                <w:sz w:val="24"/>
                <w:szCs w:val="24"/>
              </w:rPr>
              <w:lastRenderedPageBreak/>
              <w:t>Điều 33. Phối hợp công tác giữa cơ quan, tổ chức Việt Nam và cơ quan đại diện</w:t>
            </w:r>
          </w:p>
        </w:tc>
        <w:tc>
          <w:tcPr>
            <w:tcW w:w="4680" w:type="dxa"/>
          </w:tcPr>
          <w:p w14:paraId="7A5A0EB0" w14:textId="30DA51A1" w:rsidR="009B2625" w:rsidRPr="005C329A" w:rsidRDefault="00E5579B" w:rsidP="00E5579B">
            <w:pPr>
              <w:spacing w:before="120" w:after="120"/>
              <w:jc w:val="both"/>
              <w:rPr>
                <w:b/>
                <w:bCs/>
                <w:color w:val="000000"/>
                <w:sz w:val="24"/>
                <w:szCs w:val="24"/>
              </w:rPr>
            </w:pPr>
            <w:r w:rsidRPr="00E5579B">
              <w:rPr>
                <w:b/>
                <w:bCs/>
                <w:color w:val="000000"/>
                <w:sz w:val="24"/>
                <w:szCs w:val="24"/>
              </w:rPr>
              <w:t>Điều 33. Phối hợp công tác giữa cơ quan, tổ chức Việt Nam và cơ quan đại diện</w:t>
            </w:r>
          </w:p>
        </w:tc>
        <w:tc>
          <w:tcPr>
            <w:tcW w:w="5400" w:type="dxa"/>
          </w:tcPr>
          <w:p w14:paraId="6BF26D98" w14:textId="0EBF711D" w:rsidR="002F5B7B" w:rsidRPr="00E5579B" w:rsidRDefault="002F5B7B" w:rsidP="00E5579B">
            <w:pPr>
              <w:spacing w:before="120" w:after="120"/>
              <w:jc w:val="both"/>
              <w:rPr>
                <w:b/>
                <w:bCs/>
                <w:color w:val="000000"/>
                <w:sz w:val="24"/>
                <w:szCs w:val="24"/>
              </w:rPr>
            </w:pPr>
          </w:p>
        </w:tc>
      </w:tr>
      <w:tr w:rsidR="009B2625" w:rsidRPr="00E068AE" w14:paraId="18712093" w14:textId="77777777" w:rsidTr="004A6263">
        <w:trPr>
          <w:trHeight w:val="20"/>
        </w:trPr>
        <w:tc>
          <w:tcPr>
            <w:tcW w:w="4630" w:type="dxa"/>
          </w:tcPr>
          <w:p w14:paraId="375CBF66" w14:textId="59ABE102" w:rsidR="00E5579B" w:rsidRPr="005C329A" w:rsidRDefault="00E5579B" w:rsidP="00E5579B">
            <w:pPr>
              <w:spacing w:before="120" w:after="120"/>
              <w:jc w:val="both"/>
              <w:rPr>
                <w:color w:val="000000"/>
                <w:sz w:val="24"/>
                <w:szCs w:val="24"/>
              </w:rPr>
            </w:pPr>
            <w:r w:rsidRPr="00E5579B">
              <w:rPr>
                <w:color w:val="000000"/>
                <w:sz w:val="24"/>
                <w:szCs w:val="24"/>
              </w:rPr>
              <w:lastRenderedPageBreak/>
              <w:t>1. Cơ quan, tổ chức Việt Nam có trách nhiệm:</w:t>
            </w:r>
          </w:p>
          <w:p w14:paraId="10E14F8B" w14:textId="23B480E2" w:rsidR="00E5579B" w:rsidRPr="005C329A" w:rsidRDefault="00E5579B" w:rsidP="00E5579B">
            <w:pPr>
              <w:spacing w:before="120" w:after="120"/>
              <w:jc w:val="both"/>
              <w:rPr>
                <w:color w:val="000000"/>
                <w:sz w:val="24"/>
                <w:szCs w:val="24"/>
              </w:rPr>
            </w:pPr>
            <w:r w:rsidRPr="00E5579B">
              <w:rPr>
                <w:color w:val="000000"/>
                <w:sz w:val="24"/>
                <w:szCs w:val="24"/>
              </w:rPr>
              <w:t>a) Cung cấp thông tin cần thiết phục vụ cho hoạt động đối ngoại của cơ quan đại diện;</w:t>
            </w:r>
          </w:p>
          <w:p w14:paraId="7981B5AD" w14:textId="5EC127AE" w:rsidR="00E5579B" w:rsidRPr="005C329A" w:rsidRDefault="00E5579B" w:rsidP="00E5579B">
            <w:pPr>
              <w:spacing w:before="120" w:after="120"/>
              <w:jc w:val="both"/>
              <w:rPr>
                <w:color w:val="000000"/>
                <w:sz w:val="24"/>
                <w:szCs w:val="24"/>
              </w:rPr>
            </w:pPr>
            <w:r w:rsidRPr="00E5579B">
              <w:rPr>
                <w:color w:val="000000"/>
                <w:sz w:val="24"/>
                <w:szCs w:val="24"/>
              </w:rPr>
              <w:t>b) Thông báo kịp thời cho cơ quan đại diện dự kiến chương trình, kế hoạch hoạt động đối ngoại tại quốc gia, tổ chức quốc tế tiếp nhận;</w:t>
            </w:r>
          </w:p>
          <w:p w14:paraId="0023B8B2" w14:textId="77777777" w:rsidR="00E5579B" w:rsidRPr="00E5579B" w:rsidRDefault="00E5579B" w:rsidP="00E5579B">
            <w:pPr>
              <w:spacing w:before="120" w:after="120"/>
              <w:jc w:val="both"/>
              <w:rPr>
                <w:color w:val="000000"/>
                <w:sz w:val="24"/>
                <w:szCs w:val="24"/>
              </w:rPr>
            </w:pPr>
            <w:r w:rsidRPr="00E5579B">
              <w:rPr>
                <w:color w:val="000000"/>
                <w:sz w:val="24"/>
                <w:szCs w:val="24"/>
              </w:rPr>
              <w:t>c) Phối hợp với cơ quan đại diện tổ chức thực hiện hoạt động đối ngoại của cơ quan, tổ chức Việt Nam tại quốc gia, tổ chức quốc tế tiếp nhận;</w:t>
            </w:r>
          </w:p>
          <w:p w14:paraId="55EF9B8C" w14:textId="21177EB9" w:rsidR="009B2625" w:rsidRPr="00E068AE" w:rsidRDefault="009B2625" w:rsidP="002F5B7B">
            <w:pPr>
              <w:spacing w:before="120" w:after="120"/>
              <w:jc w:val="both"/>
              <w:rPr>
                <w:color w:val="000000"/>
                <w:sz w:val="24"/>
                <w:szCs w:val="24"/>
              </w:rPr>
            </w:pPr>
          </w:p>
        </w:tc>
        <w:tc>
          <w:tcPr>
            <w:tcW w:w="4680" w:type="dxa"/>
          </w:tcPr>
          <w:p w14:paraId="058B593A" w14:textId="31E3EA4F" w:rsidR="00E5579B" w:rsidRPr="005C329A" w:rsidRDefault="00E5579B" w:rsidP="00E5579B">
            <w:pPr>
              <w:spacing w:before="120" w:after="120"/>
              <w:jc w:val="both"/>
              <w:rPr>
                <w:color w:val="000000"/>
                <w:sz w:val="24"/>
                <w:szCs w:val="24"/>
              </w:rPr>
            </w:pPr>
            <w:r w:rsidRPr="00E5579B">
              <w:rPr>
                <w:color w:val="000000"/>
                <w:sz w:val="24"/>
                <w:szCs w:val="24"/>
              </w:rPr>
              <w:t>1. Cơ quan, tổ chức Việt Nam có trách nhiệm:</w:t>
            </w:r>
          </w:p>
          <w:p w14:paraId="58EE6985" w14:textId="0FA0B7B6" w:rsidR="00E5579B" w:rsidRPr="005C329A" w:rsidRDefault="00E5579B" w:rsidP="00E5579B">
            <w:pPr>
              <w:spacing w:before="120" w:after="120"/>
              <w:jc w:val="both"/>
              <w:rPr>
                <w:color w:val="000000"/>
                <w:sz w:val="24"/>
                <w:szCs w:val="24"/>
              </w:rPr>
            </w:pPr>
            <w:r w:rsidRPr="00E5579B">
              <w:rPr>
                <w:color w:val="000000"/>
                <w:sz w:val="24"/>
                <w:szCs w:val="24"/>
              </w:rPr>
              <w:t>a) Cung cấp thông tin cần thiết phục vụ cho hoạt động đối ngoại của cơ quan đại diện;</w:t>
            </w:r>
          </w:p>
          <w:p w14:paraId="10282AD7" w14:textId="5E8752CC" w:rsidR="00E5579B" w:rsidRPr="005C329A" w:rsidRDefault="00E5579B" w:rsidP="00E5579B">
            <w:pPr>
              <w:spacing w:before="120" w:after="120"/>
              <w:jc w:val="both"/>
              <w:rPr>
                <w:color w:val="000000"/>
                <w:sz w:val="24"/>
                <w:szCs w:val="24"/>
              </w:rPr>
            </w:pPr>
            <w:r w:rsidRPr="00E5579B">
              <w:rPr>
                <w:color w:val="000000"/>
                <w:sz w:val="24"/>
                <w:szCs w:val="24"/>
              </w:rPr>
              <w:t xml:space="preserve">b) </w:t>
            </w:r>
            <w:r w:rsidR="002F5B7B" w:rsidRPr="002F5B7B">
              <w:rPr>
                <w:color w:val="000000"/>
                <w:sz w:val="24"/>
                <w:szCs w:val="24"/>
              </w:rPr>
              <w:t xml:space="preserve">Thông báo cho cơ quan đại diện dự kiến chương trình, kế hoạch hoạt động đối ngoại tại quốc gia, tổ chức quốc tế tiếp nhận </w:t>
            </w:r>
            <w:r w:rsidR="002F5B7B" w:rsidRPr="002F5B7B">
              <w:rPr>
                <w:b/>
                <w:color w:val="000000"/>
                <w:sz w:val="24"/>
                <w:szCs w:val="24"/>
              </w:rPr>
              <w:t>trước ít nhất 07 ngày làm việc trước khi hoạt động đối ngoại diễn ra; trường hợp đề nghị cơ quan đại diện hỗ trợ cần gửi đề nghị trước ít nhất 30 ngày trước khi hoạt động đối ngoại diễn ra</w:t>
            </w:r>
            <w:r w:rsidR="002F5B7B" w:rsidRPr="002F5B7B">
              <w:rPr>
                <w:color w:val="000000"/>
                <w:sz w:val="24"/>
                <w:szCs w:val="24"/>
              </w:rPr>
              <w:t>;</w:t>
            </w:r>
          </w:p>
          <w:p w14:paraId="642F3CF3" w14:textId="3AD07104" w:rsidR="00E5579B" w:rsidRPr="00E5579B" w:rsidRDefault="00E5579B" w:rsidP="002F5B7B">
            <w:pPr>
              <w:spacing w:before="120" w:after="120"/>
              <w:jc w:val="both"/>
              <w:rPr>
                <w:color w:val="000000"/>
                <w:sz w:val="24"/>
                <w:szCs w:val="24"/>
              </w:rPr>
            </w:pPr>
            <w:r w:rsidRPr="00E5579B">
              <w:rPr>
                <w:color w:val="000000"/>
                <w:sz w:val="24"/>
                <w:szCs w:val="24"/>
              </w:rPr>
              <w:t>c) Phối hợp với cơ quan đại diện tổ chức thực hiện hoạt động đối ngoại của cơ quan, tổ chức Việt Nam tại quốc gia, tổ chức quốc tế tiếp nhận;</w:t>
            </w:r>
          </w:p>
        </w:tc>
        <w:tc>
          <w:tcPr>
            <w:tcW w:w="5400" w:type="dxa"/>
          </w:tcPr>
          <w:p w14:paraId="3A864FBE" w14:textId="77777777" w:rsidR="002F5B7B" w:rsidRDefault="002F5B7B" w:rsidP="002F5B7B">
            <w:pPr>
              <w:spacing w:before="120" w:after="120"/>
              <w:jc w:val="both"/>
              <w:rPr>
                <w:color w:val="000000"/>
                <w:sz w:val="24"/>
                <w:szCs w:val="24"/>
              </w:rPr>
            </w:pPr>
            <w:r w:rsidRPr="002F5B7B">
              <w:rPr>
                <w:color w:val="000000"/>
                <w:sz w:val="24"/>
                <w:szCs w:val="24"/>
              </w:rPr>
              <w:t xml:space="preserve">Bổ sung quy định cụ thể hơn về cơ chế phối hợp giữa </w:t>
            </w:r>
            <w:r>
              <w:rPr>
                <w:color w:val="000000"/>
                <w:sz w:val="24"/>
                <w:szCs w:val="24"/>
              </w:rPr>
              <w:t>c</w:t>
            </w:r>
            <w:r w:rsidRPr="00E5579B">
              <w:rPr>
                <w:color w:val="000000"/>
                <w:sz w:val="24"/>
                <w:szCs w:val="24"/>
              </w:rPr>
              <w:t xml:space="preserve">ơ quan, tổ chức Việt Nam </w:t>
            </w:r>
            <w:r>
              <w:rPr>
                <w:color w:val="000000"/>
                <w:sz w:val="24"/>
                <w:szCs w:val="24"/>
              </w:rPr>
              <w:t>và CQĐD.</w:t>
            </w:r>
          </w:p>
          <w:p w14:paraId="0342101F" w14:textId="570605DA" w:rsidR="00E5579B" w:rsidRPr="0028079A" w:rsidRDefault="002F5B7B" w:rsidP="002F5B7B">
            <w:pPr>
              <w:spacing w:before="120" w:after="120"/>
              <w:jc w:val="both"/>
              <w:rPr>
                <w:color w:val="000000"/>
                <w:sz w:val="24"/>
                <w:szCs w:val="24"/>
              </w:rPr>
            </w:pPr>
            <w:r w:rsidRPr="00915ACB">
              <w:rPr>
                <w:color w:val="000000"/>
                <w:sz w:val="24"/>
                <w:szCs w:val="24"/>
              </w:rPr>
              <w:t xml:space="preserve">Cơ sở đề xuất: (i) Cơ chế phối hợp công tác giữa CQĐD và các bộ, ngành, địa phương còn chưa thống suốt, thiếu chủ động và còn phụ thuộc do Luật chưa quy định rõ mối quan hệ giữa các Bộ, ngành, địa phương với cơ quan đại diện. Luật CQĐD quy định các cơ quan, tổ chức Việt Nam có trách nhiệm cung cấp thông tin phục vụ hoạt động của CQĐD (Điều 33). Thực tế có trường hợp các </w:t>
            </w:r>
            <w:r>
              <w:rPr>
                <w:color w:val="000000"/>
                <w:sz w:val="24"/>
                <w:szCs w:val="24"/>
              </w:rPr>
              <w:t>B</w:t>
            </w:r>
            <w:r w:rsidRPr="00915ACB">
              <w:rPr>
                <w:color w:val="000000"/>
                <w:sz w:val="24"/>
                <w:szCs w:val="24"/>
              </w:rPr>
              <w:t xml:space="preserve">ộ chuyên ngành đề nghị Đại sứ thay mặt tham dự các hoạt động của tổ chức quốc tế trong lĩnh vực chuyên ngành mà Bộ đó phụ trách. Luật không quy định </w:t>
            </w:r>
            <w:r>
              <w:rPr>
                <w:color w:val="000000"/>
                <w:sz w:val="24"/>
                <w:szCs w:val="24"/>
              </w:rPr>
              <w:t>B</w:t>
            </w:r>
            <w:r w:rsidRPr="00915ACB">
              <w:rPr>
                <w:color w:val="000000"/>
                <w:sz w:val="24"/>
                <w:szCs w:val="24"/>
              </w:rPr>
              <w:t>ộ chuyên ngành có thể trực tiếp đề nghị CQĐD dự thay hay phải thông qua Bộ Ngoại giao chỉ đạo CQĐD dẫn đến thực tiễn triển khai không thống nhất. Thực tế vẫn xảy ra trường hợp các đoàn công tác trong nước không thông báo cho CQĐD khi đến địa bàn; yêu cầu phối hợp thu xếp đoàn đến sở tại gấp, thu xếp hoạt động không thuông qua đầu mối chính thức (doanh nghiệp sở tại, công ty du lịch), chỉ đề nghị CQĐD hỗ trợ khi không bố trí được làm việc với chính quyền sở tạil thời gian phối hợp giải quyết công việc, xác minh thông tin vượt quá quy định ... gây khó khăn cho xử lý công việc và phối hợp với các cơ quan chức năng sở tại của CQĐD.</w:t>
            </w:r>
          </w:p>
        </w:tc>
      </w:tr>
      <w:tr w:rsidR="00087008" w:rsidRPr="00E5579B" w14:paraId="6641004E" w14:textId="77777777" w:rsidTr="004A6263">
        <w:trPr>
          <w:trHeight w:val="20"/>
        </w:trPr>
        <w:tc>
          <w:tcPr>
            <w:tcW w:w="4630" w:type="dxa"/>
          </w:tcPr>
          <w:p w14:paraId="4C5145E2" w14:textId="19DABC59" w:rsidR="00087008" w:rsidRPr="005C329A" w:rsidRDefault="00E5579B" w:rsidP="00E5579B">
            <w:pPr>
              <w:spacing w:before="120" w:after="120"/>
              <w:jc w:val="both"/>
              <w:rPr>
                <w:b/>
                <w:bCs/>
                <w:color w:val="000000"/>
                <w:sz w:val="24"/>
                <w:szCs w:val="24"/>
              </w:rPr>
            </w:pPr>
            <w:r w:rsidRPr="00E5579B">
              <w:rPr>
                <w:b/>
                <w:bCs/>
                <w:color w:val="000000"/>
                <w:sz w:val="24"/>
                <w:szCs w:val="24"/>
              </w:rPr>
              <w:t>Điều 35. Phối hợp công tác giữa cơ quan có cán bộ biệt phái và cơ quan đại diện</w:t>
            </w:r>
          </w:p>
        </w:tc>
        <w:tc>
          <w:tcPr>
            <w:tcW w:w="4680" w:type="dxa"/>
          </w:tcPr>
          <w:p w14:paraId="64F2BA67" w14:textId="5F24907F" w:rsidR="00087008" w:rsidRPr="005C329A" w:rsidRDefault="00E5579B" w:rsidP="00E5579B">
            <w:pPr>
              <w:spacing w:before="120" w:after="120"/>
              <w:jc w:val="both"/>
              <w:rPr>
                <w:b/>
                <w:bCs/>
                <w:color w:val="000000"/>
                <w:sz w:val="24"/>
                <w:szCs w:val="24"/>
              </w:rPr>
            </w:pPr>
            <w:r w:rsidRPr="00E5579B">
              <w:rPr>
                <w:b/>
                <w:bCs/>
                <w:color w:val="000000"/>
                <w:sz w:val="24"/>
                <w:szCs w:val="24"/>
              </w:rPr>
              <w:t>Điều 35. Phối hợp công tác giữa cơ quan có cán bộ biệt phái và cơ quan đại diện</w:t>
            </w:r>
          </w:p>
        </w:tc>
        <w:tc>
          <w:tcPr>
            <w:tcW w:w="5400" w:type="dxa"/>
          </w:tcPr>
          <w:p w14:paraId="4EE5F050" w14:textId="3248D2FD" w:rsidR="00087008" w:rsidRPr="00E5579B" w:rsidRDefault="00087008" w:rsidP="00E5579B">
            <w:pPr>
              <w:spacing w:before="120" w:after="120"/>
              <w:jc w:val="both"/>
              <w:rPr>
                <w:b/>
                <w:bCs/>
                <w:color w:val="000000"/>
                <w:sz w:val="24"/>
                <w:szCs w:val="24"/>
              </w:rPr>
            </w:pPr>
          </w:p>
        </w:tc>
      </w:tr>
      <w:tr w:rsidR="0028079A" w:rsidRPr="00E068AE" w14:paraId="15A407A0" w14:textId="77777777" w:rsidTr="004A6263">
        <w:trPr>
          <w:trHeight w:val="20"/>
        </w:trPr>
        <w:tc>
          <w:tcPr>
            <w:tcW w:w="4630" w:type="dxa"/>
          </w:tcPr>
          <w:p w14:paraId="07587B39" w14:textId="31C36D44" w:rsidR="0028079A" w:rsidRPr="005C329A" w:rsidRDefault="0028079A" w:rsidP="0028079A">
            <w:pPr>
              <w:spacing w:before="120" w:after="120"/>
              <w:jc w:val="both"/>
              <w:rPr>
                <w:color w:val="000000"/>
                <w:sz w:val="24"/>
                <w:szCs w:val="24"/>
              </w:rPr>
            </w:pPr>
            <w:r w:rsidRPr="00E5579B">
              <w:rPr>
                <w:color w:val="000000"/>
                <w:sz w:val="24"/>
                <w:szCs w:val="24"/>
              </w:rPr>
              <w:t xml:space="preserve">1. Cơ quan có cán bộ biệt phái phối hợp với cơ quan đại diện trong việc xây dựng chương trình, kế hoạch công tác của cơ quan đại diện đối với lĩnh vực chuyên môn do cơ quan phụ </w:t>
            </w:r>
            <w:r w:rsidRPr="00E5579B">
              <w:rPr>
                <w:color w:val="000000"/>
                <w:sz w:val="24"/>
                <w:szCs w:val="24"/>
              </w:rPr>
              <w:lastRenderedPageBreak/>
              <w:t>trách và hướng dẫn chuyên môn, nghiệp vụ cho cán bộ biệt phái thông qua người đứng đầu cơ quan đại diện, trừ trường hợp đặc biệt.</w:t>
            </w:r>
          </w:p>
          <w:p w14:paraId="37B83A93" w14:textId="687BFF03" w:rsidR="0028079A" w:rsidRPr="00E068AE" w:rsidRDefault="0028079A" w:rsidP="0028079A">
            <w:pPr>
              <w:spacing w:before="120" w:after="120"/>
              <w:jc w:val="both"/>
              <w:rPr>
                <w:color w:val="000000"/>
                <w:sz w:val="24"/>
                <w:szCs w:val="24"/>
              </w:rPr>
            </w:pPr>
            <w:r w:rsidRPr="00E5579B">
              <w:rPr>
                <w:color w:val="000000"/>
                <w:sz w:val="24"/>
                <w:szCs w:val="24"/>
              </w:rPr>
              <w:t>2. Cơ quan đại diện phối hợp với cơ quan có cán bộ biệt phái chỉ đạo, quản lý công tác của cán bộ biệt phái và đánh giá về việc hoàn thành nhiệm vụ chuyên môn, nghiệp vụ của cán bộ biệt phái</w:t>
            </w:r>
          </w:p>
        </w:tc>
        <w:tc>
          <w:tcPr>
            <w:tcW w:w="4680" w:type="dxa"/>
          </w:tcPr>
          <w:p w14:paraId="5525B0E3" w14:textId="31438EDD" w:rsidR="0028079A" w:rsidRPr="005C329A" w:rsidRDefault="0028079A" w:rsidP="0028079A">
            <w:pPr>
              <w:spacing w:before="120" w:after="120"/>
              <w:jc w:val="both"/>
              <w:rPr>
                <w:color w:val="000000"/>
                <w:sz w:val="24"/>
                <w:szCs w:val="24"/>
              </w:rPr>
            </w:pPr>
            <w:r w:rsidRPr="00E5579B">
              <w:rPr>
                <w:color w:val="000000"/>
                <w:sz w:val="24"/>
                <w:szCs w:val="24"/>
              </w:rPr>
              <w:lastRenderedPageBreak/>
              <w:t xml:space="preserve">1. Cơ quan có cán bộ biệt phái phối hợp với cơ quan đại diện trong việc xây dựng chương trình, kế hoạch công tác của cơ quan đại diện đối với lĩnh vực chuyên môn do cơ quan phụ </w:t>
            </w:r>
            <w:r w:rsidRPr="00E5579B">
              <w:rPr>
                <w:color w:val="000000"/>
                <w:sz w:val="24"/>
                <w:szCs w:val="24"/>
              </w:rPr>
              <w:lastRenderedPageBreak/>
              <w:t>trách và hướng dẫn chuyên môn, nghiệp vụ cho cán bộ biệt phái thông qua người đứng đầu cơ quan đại diện, trừ trường hợp đặc biệt.</w:t>
            </w:r>
          </w:p>
          <w:p w14:paraId="66DA4E3D" w14:textId="07CC80DE" w:rsidR="0028079A" w:rsidRPr="005C329A" w:rsidRDefault="0028079A" w:rsidP="0028079A">
            <w:pPr>
              <w:spacing w:before="120" w:after="120"/>
              <w:jc w:val="both"/>
              <w:rPr>
                <w:sz w:val="28"/>
                <w:szCs w:val="28"/>
              </w:rPr>
            </w:pPr>
            <w:r w:rsidRPr="00E5579B">
              <w:rPr>
                <w:color w:val="000000"/>
                <w:sz w:val="24"/>
                <w:szCs w:val="24"/>
              </w:rPr>
              <w:t>2. Cơ quan đại diện phối hợp với cơ quan có cán bộ biệt phái chỉ đạo, quản lý công tác của cán bộ biệt phái và đánh giá về việc hoàn thành nhiệm vụ chuyên môn, nghiệp vụ của cán bộ biệt phái</w:t>
            </w:r>
          </w:p>
          <w:p w14:paraId="31ABE36F" w14:textId="604A7A7F" w:rsidR="0028079A" w:rsidRPr="00E5579B" w:rsidRDefault="002F5B7B" w:rsidP="0028079A">
            <w:pPr>
              <w:spacing w:before="120" w:after="120"/>
              <w:jc w:val="both"/>
              <w:rPr>
                <w:b/>
                <w:bCs/>
                <w:color w:val="000000"/>
                <w:sz w:val="24"/>
                <w:szCs w:val="24"/>
              </w:rPr>
            </w:pPr>
            <w:r>
              <w:rPr>
                <w:b/>
                <w:bCs/>
                <w:sz w:val="24"/>
                <w:szCs w:val="24"/>
              </w:rPr>
              <w:t>3</w:t>
            </w:r>
            <w:r w:rsidR="0028079A" w:rsidRPr="00E5579B">
              <w:rPr>
                <w:b/>
                <w:bCs/>
                <w:sz w:val="24"/>
                <w:szCs w:val="24"/>
              </w:rPr>
              <w:t xml:space="preserve">. </w:t>
            </w:r>
            <w:r w:rsidRPr="002F5B7B">
              <w:rPr>
                <w:b/>
                <w:bCs/>
                <w:sz w:val="24"/>
                <w:szCs w:val="24"/>
              </w:rPr>
              <w:t>Các bộ phận cán bộ biệt phái trực thuộc cơ quan đại diện báo cáo người đứng đầu cơ quan đại diện định kỳ hằng quý về kết quả hoạt động và báo cáo đột xuất trong trường hợp đặc biệt theo yêu cầu công tác.</w:t>
            </w:r>
          </w:p>
        </w:tc>
        <w:tc>
          <w:tcPr>
            <w:tcW w:w="5400" w:type="dxa"/>
          </w:tcPr>
          <w:p w14:paraId="2A40DE7C" w14:textId="5E0964A8" w:rsidR="0028079A" w:rsidRPr="00E068AE" w:rsidRDefault="002F5B7B" w:rsidP="00FA758B">
            <w:pPr>
              <w:spacing w:before="120" w:after="120"/>
              <w:jc w:val="both"/>
              <w:rPr>
                <w:color w:val="000000"/>
                <w:sz w:val="24"/>
                <w:szCs w:val="24"/>
              </w:rPr>
            </w:pPr>
            <w:r>
              <w:rPr>
                <w:color w:val="000000"/>
                <w:sz w:val="24"/>
                <w:szCs w:val="24"/>
              </w:rPr>
              <w:lastRenderedPageBreak/>
              <w:t>B</w:t>
            </w:r>
            <w:r w:rsidR="0028079A" w:rsidRPr="0028079A">
              <w:rPr>
                <w:color w:val="000000"/>
                <w:sz w:val="24"/>
                <w:szCs w:val="24"/>
              </w:rPr>
              <w:t xml:space="preserve">ổ sung quy định chế độ báo cáo công tác của các cơ quan bên cạnh CQĐD về các lĩnh vực phụ </w:t>
            </w:r>
            <w:r>
              <w:rPr>
                <w:color w:val="000000"/>
                <w:sz w:val="24"/>
                <w:szCs w:val="24"/>
              </w:rPr>
              <w:t>trách</w:t>
            </w:r>
            <w:r w:rsidR="00FA758B">
              <w:rPr>
                <w:color w:val="000000"/>
                <w:sz w:val="24"/>
                <w:szCs w:val="24"/>
              </w:rPr>
              <w:t xml:space="preserve"> do pháp luật hiện hành c</w:t>
            </w:r>
            <w:r w:rsidR="0028079A" w:rsidRPr="0028079A">
              <w:rPr>
                <w:color w:val="000000"/>
                <w:sz w:val="24"/>
                <w:szCs w:val="24"/>
              </w:rPr>
              <w:t xml:space="preserve">hưa có quy định về cơ chế phối hợp, thông tin, báo cáo giữa Trưởng CQĐD và người </w:t>
            </w:r>
            <w:r w:rsidR="0028079A" w:rsidRPr="0028079A">
              <w:rPr>
                <w:color w:val="000000"/>
                <w:sz w:val="24"/>
                <w:szCs w:val="24"/>
              </w:rPr>
              <w:lastRenderedPageBreak/>
              <w:t>đứng đầu các cơ quan Việt Nam khác tại nước ngoài (Văn phòng Tùy viên Quốc phòng, Thương vụ, Cơ quan thường trú Thông tấn xã Việt Nam...).</w:t>
            </w:r>
            <w:r w:rsidR="001F1E8F">
              <w:rPr>
                <w:color w:val="000000"/>
                <w:sz w:val="24"/>
                <w:szCs w:val="24"/>
              </w:rPr>
              <w:t xml:space="preserve"> Việc bổ sung quy định này góp phần đảm bảo thực hiện chức năng thống nhất quản lý hoạt động đối ngoại của CQĐD.</w:t>
            </w:r>
          </w:p>
        </w:tc>
      </w:tr>
      <w:tr w:rsidR="001F1E8F" w:rsidRPr="00E068AE" w14:paraId="21A84336" w14:textId="77777777" w:rsidTr="004A6263">
        <w:trPr>
          <w:trHeight w:val="20"/>
        </w:trPr>
        <w:tc>
          <w:tcPr>
            <w:tcW w:w="4630" w:type="dxa"/>
          </w:tcPr>
          <w:p w14:paraId="722451D9" w14:textId="77777777" w:rsidR="001F1E8F" w:rsidRPr="00E5579B" w:rsidRDefault="001F1E8F" w:rsidP="0028079A">
            <w:pPr>
              <w:spacing w:before="120" w:after="120"/>
              <w:jc w:val="both"/>
              <w:rPr>
                <w:color w:val="000000"/>
                <w:sz w:val="24"/>
                <w:szCs w:val="24"/>
              </w:rPr>
            </w:pPr>
          </w:p>
        </w:tc>
        <w:tc>
          <w:tcPr>
            <w:tcW w:w="4680" w:type="dxa"/>
          </w:tcPr>
          <w:p w14:paraId="7664E2D2" w14:textId="6E5A65FC" w:rsidR="001F1E8F" w:rsidRPr="001F1E8F" w:rsidRDefault="001F1E8F" w:rsidP="0028079A">
            <w:pPr>
              <w:spacing w:before="120" w:after="120"/>
              <w:jc w:val="both"/>
              <w:rPr>
                <w:b/>
                <w:color w:val="000000"/>
                <w:sz w:val="24"/>
                <w:szCs w:val="24"/>
              </w:rPr>
            </w:pPr>
            <w:r w:rsidRPr="001F1E8F">
              <w:rPr>
                <w:b/>
                <w:color w:val="000000"/>
                <w:sz w:val="24"/>
                <w:szCs w:val="24"/>
              </w:rPr>
              <w:t>Điều 3. Điều khoản chuyển tiếp</w:t>
            </w:r>
          </w:p>
        </w:tc>
        <w:tc>
          <w:tcPr>
            <w:tcW w:w="5400" w:type="dxa"/>
          </w:tcPr>
          <w:p w14:paraId="175E8F33" w14:textId="77777777" w:rsidR="001F1E8F" w:rsidRDefault="001F1E8F" w:rsidP="00FA758B">
            <w:pPr>
              <w:spacing w:before="120" w:after="120"/>
              <w:jc w:val="both"/>
              <w:rPr>
                <w:color w:val="000000"/>
                <w:sz w:val="24"/>
                <w:szCs w:val="24"/>
              </w:rPr>
            </w:pPr>
          </w:p>
        </w:tc>
      </w:tr>
      <w:tr w:rsidR="001F1E8F" w:rsidRPr="00E068AE" w14:paraId="182F7324" w14:textId="77777777" w:rsidTr="004A6263">
        <w:trPr>
          <w:trHeight w:val="20"/>
        </w:trPr>
        <w:tc>
          <w:tcPr>
            <w:tcW w:w="4630" w:type="dxa"/>
          </w:tcPr>
          <w:p w14:paraId="4F27447C" w14:textId="77777777" w:rsidR="001F1E8F" w:rsidRPr="00E5579B" w:rsidRDefault="001F1E8F" w:rsidP="0028079A">
            <w:pPr>
              <w:spacing w:before="120" w:after="120"/>
              <w:jc w:val="both"/>
              <w:rPr>
                <w:color w:val="000000"/>
                <w:sz w:val="24"/>
                <w:szCs w:val="24"/>
              </w:rPr>
            </w:pPr>
          </w:p>
        </w:tc>
        <w:tc>
          <w:tcPr>
            <w:tcW w:w="4680" w:type="dxa"/>
          </w:tcPr>
          <w:p w14:paraId="4950437D" w14:textId="77777777" w:rsidR="001F1E8F" w:rsidRPr="001F1E8F" w:rsidRDefault="001F1E8F" w:rsidP="001F1E8F">
            <w:pPr>
              <w:spacing w:before="120" w:after="120"/>
              <w:jc w:val="both"/>
              <w:rPr>
                <w:color w:val="000000"/>
                <w:sz w:val="24"/>
                <w:szCs w:val="24"/>
              </w:rPr>
            </w:pPr>
            <w:r w:rsidRPr="001F1E8F">
              <w:rPr>
                <w:color w:val="000000"/>
                <w:sz w:val="24"/>
                <w:szCs w:val="24"/>
              </w:rPr>
              <w:t>1. Đối với dự án đã được phê duyệt thiết kế xây dựng triển khai sau thiết kế cơ sở trước ngày thành lập đơn vị quản lý dự án đầu tư xây dựng cơ quan đại diện trực thuộc Bộ Ngoại giao quy định tại điểm d khoản 9 Điều 1 Luật này, cơ quan đại diện tiếp tục làm chủ đầu tư và hoàn thành dự án.</w:t>
            </w:r>
          </w:p>
          <w:p w14:paraId="307B2908" w14:textId="2739FADD" w:rsidR="001F1E8F" w:rsidRPr="00E5579B" w:rsidRDefault="001F1E8F" w:rsidP="001F1E8F">
            <w:pPr>
              <w:spacing w:before="120" w:after="120"/>
              <w:jc w:val="both"/>
              <w:rPr>
                <w:color w:val="000000"/>
                <w:sz w:val="24"/>
                <w:szCs w:val="24"/>
              </w:rPr>
            </w:pPr>
            <w:r w:rsidRPr="001F1E8F">
              <w:rPr>
                <w:color w:val="000000"/>
                <w:sz w:val="24"/>
                <w:szCs w:val="24"/>
              </w:rPr>
              <w:t>2. Đối với dự án chưa được phê duyệt hồ sơ thiết kế xây dựng triển khai sau thiết kế cơ sở trước ngày thành lập đơn vị quản lý dự án đầu tư xây dựng cơ quan đại diện trực thuộc Bộ Ngoại giao quy định tại điểm d khoản 9 Điều 1 Luật này, cơ quan đại diện chuyển giao hồ sơ đầy đủ cho đơn vị này trong vòng 30 ngày kể từ ngày đơn vị này được thành lập để triển khai dự án.</w:t>
            </w:r>
          </w:p>
        </w:tc>
        <w:tc>
          <w:tcPr>
            <w:tcW w:w="5400" w:type="dxa"/>
          </w:tcPr>
          <w:p w14:paraId="7FE1E587" w14:textId="7A8269BC" w:rsidR="001F1E8F" w:rsidRDefault="001F1E8F" w:rsidP="00FA758B">
            <w:pPr>
              <w:spacing w:before="120" w:after="120"/>
              <w:jc w:val="both"/>
              <w:rPr>
                <w:color w:val="000000"/>
                <w:sz w:val="24"/>
                <w:szCs w:val="24"/>
              </w:rPr>
            </w:pPr>
            <w:r>
              <w:rPr>
                <w:color w:val="000000"/>
                <w:sz w:val="24"/>
                <w:szCs w:val="24"/>
              </w:rPr>
              <w:t xml:space="preserve">Quy định điều khoản chuyển tiếp khi thực hiện quy định về việc </w:t>
            </w:r>
            <w:r w:rsidRPr="001F1E8F">
              <w:rPr>
                <w:color w:val="000000"/>
                <w:sz w:val="24"/>
                <w:szCs w:val="24"/>
              </w:rPr>
              <w:t xml:space="preserve">thành lập đơn vị quản lý dự án đầu tư xây dựng </w:t>
            </w:r>
            <w:r>
              <w:rPr>
                <w:color w:val="000000"/>
                <w:sz w:val="24"/>
                <w:szCs w:val="24"/>
              </w:rPr>
              <w:t>CQĐD</w:t>
            </w:r>
            <w:r w:rsidRPr="001F1E8F">
              <w:rPr>
                <w:color w:val="000000"/>
                <w:sz w:val="24"/>
                <w:szCs w:val="24"/>
              </w:rPr>
              <w:t xml:space="preserve"> trực thuộc Bộ Ngoại </w:t>
            </w:r>
            <w:r>
              <w:rPr>
                <w:color w:val="000000"/>
                <w:sz w:val="24"/>
                <w:szCs w:val="24"/>
              </w:rPr>
              <w:t>giao. Hiện nay, CQĐD vẫn giữ chức năng là chủ đầu tư dự án.</w:t>
            </w:r>
          </w:p>
        </w:tc>
      </w:tr>
    </w:tbl>
    <w:p w14:paraId="6B9C232B" w14:textId="77777777" w:rsidR="000A7DAC" w:rsidRPr="00AC2D22" w:rsidRDefault="000A7DAC" w:rsidP="00631C34">
      <w:pPr>
        <w:rPr>
          <w:color w:val="000000"/>
          <w:sz w:val="24"/>
          <w:szCs w:val="24"/>
        </w:rPr>
      </w:pPr>
      <w:bookmarkStart w:id="7" w:name="_eveeqdtc7vft" w:colFirst="0" w:colLast="0"/>
      <w:bookmarkStart w:id="8" w:name="_b1082ci05mve" w:colFirst="0" w:colLast="0"/>
      <w:bookmarkStart w:id="9" w:name="_3zogalgigo8d" w:colFirst="0" w:colLast="0"/>
      <w:bookmarkStart w:id="10" w:name="_kqdwn0tiooys" w:colFirst="0" w:colLast="0"/>
      <w:bookmarkStart w:id="11" w:name="_fkz20lgfndjm" w:colFirst="0" w:colLast="0"/>
      <w:bookmarkStart w:id="12" w:name="_ehe3jp3ly2t2" w:colFirst="0" w:colLast="0"/>
      <w:bookmarkStart w:id="13" w:name="_hev6mlxkiyl5" w:colFirst="0" w:colLast="0"/>
      <w:bookmarkEnd w:id="7"/>
      <w:bookmarkEnd w:id="8"/>
      <w:bookmarkEnd w:id="9"/>
      <w:bookmarkEnd w:id="10"/>
      <w:bookmarkEnd w:id="11"/>
      <w:bookmarkEnd w:id="12"/>
      <w:bookmarkEnd w:id="13"/>
    </w:p>
    <w:sectPr w:rsidR="000A7DAC" w:rsidRPr="00AC2D22" w:rsidSect="00631C34">
      <w:headerReference w:type="even" r:id="rId8"/>
      <w:headerReference w:type="default" r:id="rId9"/>
      <w:pgSz w:w="16838" w:h="11906" w:orient="landscape"/>
      <w:pgMar w:top="993" w:right="1134" w:bottom="1134" w:left="1134"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C6F9E0" w14:textId="77777777" w:rsidR="00667084" w:rsidRDefault="00667084">
      <w:r>
        <w:separator/>
      </w:r>
    </w:p>
  </w:endnote>
  <w:endnote w:type="continuationSeparator" w:id="0">
    <w:p w14:paraId="0CAC54A5" w14:textId="77777777" w:rsidR="00667084" w:rsidRDefault="00667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EFD919" w14:textId="77777777" w:rsidR="00667084" w:rsidRDefault="00667084">
      <w:r>
        <w:separator/>
      </w:r>
    </w:p>
  </w:footnote>
  <w:footnote w:type="continuationSeparator" w:id="0">
    <w:p w14:paraId="4820217F" w14:textId="77777777" w:rsidR="00667084" w:rsidRDefault="0066708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5364B" w14:textId="77777777" w:rsidR="00FB4B42" w:rsidRDefault="00FB4B42"/>
  <w:p w14:paraId="7C80D261" w14:textId="77777777" w:rsidR="00FB4B42" w:rsidRDefault="00FB4B42">
    <w:r>
      <w:fldChar w:fldCharType="begin"/>
    </w:r>
    <w:r>
      <w:instrText>PAGE</w:instrText>
    </w:r>
    <w:r>
      <w:fldChar w:fldCharType="end"/>
    </w:r>
    <w:r>
      <w:tab/>
      <w:t>CÔNG BÁO/Số 283 + 284/Ngày 08-02-2021</w:t>
    </w:r>
  </w:p>
  <w:p w14:paraId="7513CC18" w14:textId="77777777" w:rsidR="00FB4B42" w:rsidRDefault="00FB4B42">
    <w:r>
      <w:t xml:space="preserve"> </w:t>
    </w:r>
    <w:r>
      <w:rPr>
        <w:noProof/>
        <w:lang w:val="en-US"/>
      </w:rPr>
      <mc:AlternateContent>
        <mc:Choice Requires="wpg">
          <w:drawing>
            <wp:anchor distT="0" distB="0" distL="114300" distR="114300" simplePos="0" relativeHeight="251658240" behindDoc="0" locked="0" layoutInCell="1" hidden="0" allowOverlap="1" wp14:anchorId="4D59096B" wp14:editId="6BCB3545">
              <wp:simplePos x="0" y="0"/>
              <wp:positionH relativeFrom="column">
                <wp:posOffset>1</wp:posOffset>
              </wp:positionH>
              <wp:positionV relativeFrom="paragraph">
                <wp:posOffset>25400</wp:posOffset>
              </wp:positionV>
              <wp:extent cx="5939790" cy="26670"/>
              <wp:effectExtent l="0" t="0" r="0" b="0"/>
              <wp:wrapNone/>
              <wp:docPr id="1" name="Group 1"/>
              <wp:cNvGraphicFramePr/>
              <a:graphic xmlns:a="http://schemas.openxmlformats.org/drawingml/2006/main">
                <a:graphicData uri="http://schemas.microsoft.com/office/word/2010/wordprocessingGroup">
                  <wpg:wgp>
                    <wpg:cNvGrpSpPr/>
                    <wpg:grpSpPr>
                      <a:xfrm>
                        <a:off x="0" y="0"/>
                        <a:ext cx="5939790" cy="26670"/>
                        <a:chOff x="2371325" y="3766650"/>
                        <a:chExt cx="5949350" cy="26700"/>
                      </a:xfrm>
                    </wpg:grpSpPr>
                    <wpg:grpSp>
                      <wpg:cNvPr id="2" name="Group 2"/>
                      <wpg:cNvGrpSpPr/>
                      <wpg:grpSpPr>
                        <a:xfrm>
                          <a:off x="2376105" y="3766665"/>
                          <a:ext cx="5939790" cy="26670"/>
                          <a:chOff x="15224" y="629"/>
                          <a:chExt cx="42" cy="9439"/>
                        </a:xfrm>
                      </wpg:grpSpPr>
                      <wps:wsp>
                        <wps:cNvPr id="3" name="Rectangle 3"/>
                        <wps:cNvSpPr/>
                        <wps:spPr>
                          <a:xfrm>
                            <a:off x="15224" y="629"/>
                            <a:ext cx="25" cy="9425"/>
                          </a:xfrm>
                          <a:prstGeom prst="rect">
                            <a:avLst/>
                          </a:prstGeom>
                          <a:noFill/>
                          <a:ln>
                            <a:noFill/>
                          </a:ln>
                        </wps:spPr>
                        <wps:txbx>
                          <w:txbxContent>
                            <w:p w14:paraId="4024C6CD" w14:textId="77777777" w:rsidR="00FB4B42" w:rsidRDefault="00FB4B42">
                              <w:pPr>
                                <w:textDirection w:val="btLr"/>
                              </w:pPr>
                            </w:p>
                          </w:txbxContent>
                        </wps:txbx>
                        <wps:bodyPr spcFirstLastPara="1" wrap="square" lIns="91425" tIns="91425" rIns="91425" bIns="91425" anchor="ctr" anchorCtr="0">
                          <a:noAutofit/>
                        </wps:bodyPr>
                      </wps:wsp>
                      <wps:wsp>
                        <wps:cNvPr id="4" name="Straight Arrow Connector 4"/>
                        <wps:cNvCnPr/>
                        <wps:spPr>
                          <a:xfrm>
                            <a:off x="15224" y="629"/>
                            <a:ext cx="0" cy="9439"/>
                          </a:xfrm>
                          <a:prstGeom prst="straightConnector1">
                            <a:avLst/>
                          </a:prstGeom>
                          <a:noFill/>
                          <a:ln w="9525" cap="flat" cmpd="sng">
                            <a:solidFill>
                              <a:srgbClr val="000000"/>
                            </a:solidFill>
                            <a:prstDash val="solid"/>
                            <a:round/>
                            <a:headEnd type="none" w="med" len="med"/>
                            <a:tailEnd type="none" w="med" len="med"/>
                          </a:ln>
                        </wps:spPr>
                        <wps:bodyPr/>
                      </wps:wsp>
                      <wps:wsp>
                        <wps:cNvPr id="5" name="Straight Arrow Connector 5"/>
                        <wps:cNvCnPr/>
                        <wps:spPr>
                          <a:xfrm>
                            <a:off x="15266" y="629"/>
                            <a:ext cx="0" cy="9439"/>
                          </a:xfrm>
                          <a:prstGeom prst="straightConnector1">
                            <a:avLst/>
                          </a:prstGeom>
                          <a:noFill/>
                          <a:ln w="9525" cap="flat" cmpd="sng">
                            <a:solidFill>
                              <a:srgbClr val="000000"/>
                            </a:solidFill>
                            <a:prstDash val="solid"/>
                            <a:round/>
                            <a:headEnd type="none" w="med" len="med"/>
                            <a:tailEnd type="none" w="med" len="med"/>
                          </a:ln>
                        </wps:spPr>
                        <wps:bodyPr/>
                      </wps:wsp>
                    </wpg:grpSp>
                  </wpg:wgp>
                </a:graphicData>
              </a:graphic>
            </wp:anchor>
          </w:drawing>
        </mc:Choice>
        <mc:Fallback>
          <w:pict>
            <v:group w14:anchorId="4D59096B" id="Group 1" o:spid="_x0000_s1026" style="position:absolute;margin-left:0;margin-top:2pt;width:467.7pt;height:2.1pt;z-index:251658240" coordorigin="23713,37666" coordsize="59493,2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">
              <v:group id="Group 2" o:spid="_x0000_s1027" style="position:absolute;left:23761;top:37666;width:59397;height:267" coordorigin="15224,629" coordsize="42,94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3" o:spid="_x0000_s1028" style="position:absolute;left:15224;top:629;width:25;height:94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" filled="f" stroked="f">
                  <v:textbox inset="2.53958mm,2.53958mm,2.53958mm,2.53958mm">
                    <w:txbxContent>
                      <w:p w14:paraId="4024C6CD" w14:textId="77777777" w:rsidR="00FB4B42" w:rsidRDefault="00FB4B42">
                        <w:pPr>
                          <w:textDirection w:val="btLr"/>
                        </w:pPr>
                      </w:p>
                    </w:txbxContent>
                  </v:textbox>
                </v:rect>
                <v:shapetype id="_x0000_t32" coordsize="21600,21600" o:spt="32" o:oned="t" path="m,l21600,21600e" filled="f">
                  <v:path arrowok="t" fillok="f" o:connecttype="none"/>
                  <o:lock v:ext="edit" shapetype="t"/>
                </v:shapetype>
                <v:shape id="Straight Arrow Connector 4" o:spid="_x0000_s1029" type="#_x0000_t32" style="position:absolute;left:15224;top:629;width:0;height:943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"/>
                <v:shape id="Straight Arrow Connector 5" o:spid="_x0000_s1030" type="#_x0000_t32" style="position:absolute;left:15266;top:629;width:0;height:943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"/>
              </v:group>
            </v:group>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DD5442" w14:textId="20F1E7F8" w:rsidR="00FB4B42" w:rsidRDefault="00FB4B42">
    <w:pPr>
      <w:jc w:val="center"/>
    </w:pPr>
    <w:r>
      <w:fldChar w:fldCharType="begin"/>
    </w:r>
    <w:r>
      <w:instrText>PAGE</w:instrText>
    </w:r>
    <w:r>
      <w:fldChar w:fldCharType="separate"/>
    </w:r>
    <w:r w:rsidR="007D4520">
      <w:rPr>
        <w:noProof/>
      </w:rPr>
      <w:t>21</w:t>
    </w:r>
    <w:r>
      <w:fldChar w:fldCharType="end"/>
    </w:r>
  </w:p>
  <w:p w14:paraId="59F63AB2" w14:textId="77777777" w:rsidR="00FB4B42" w:rsidRDefault="00FB4B42"/>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B7295E"/>
    <w:multiLevelType w:val="multilevel"/>
    <w:tmpl w:val="60C02706"/>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DAC"/>
    <w:rsid w:val="00001FB5"/>
    <w:rsid w:val="0000295C"/>
    <w:rsid w:val="00007450"/>
    <w:rsid w:val="00017361"/>
    <w:rsid w:val="00032E0E"/>
    <w:rsid w:val="00034B8A"/>
    <w:rsid w:val="00045C70"/>
    <w:rsid w:val="00087008"/>
    <w:rsid w:val="00092A08"/>
    <w:rsid w:val="000A1830"/>
    <w:rsid w:val="000A7DAC"/>
    <w:rsid w:val="000B58AC"/>
    <w:rsid w:val="00102FAE"/>
    <w:rsid w:val="00132B5D"/>
    <w:rsid w:val="00136886"/>
    <w:rsid w:val="00136FC1"/>
    <w:rsid w:val="001530DB"/>
    <w:rsid w:val="001724D5"/>
    <w:rsid w:val="00191E2F"/>
    <w:rsid w:val="001A7AAE"/>
    <w:rsid w:val="001C34DA"/>
    <w:rsid w:val="001C74BE"/>
    <w:rsid w:val="001D4105"/>
    <w:rsid w:val="001E1D81"/>
    <w:rsid w:val="001E26F4"/>
    <w:rsid w:val="001F1E8F"/>
    <w:rsid w:val="002029F6"/>
    <w:rsid w:val="00203FF0"/>
    <w:rsid w:val="00206C90"/>
    <w:rsid w:val="00207530"/>
    <w:rsid w:val="00231EE5"/>
    <w:rsid w:val="00243FF8"/>
    <w:rsid w:val="00252A9F"/>
    <w:rsid w:val="0028079A"/>
    <w:rsid w:val="00284EE2"/>
    <w:rsid w:val="00290C1E"/>
    <w:rsid w:val="002B53D6"/>
    <w:rsid w:val="002B7244"/>
    <w:rsid w:val="002D43E6"/>
    <w:rsid w:val="002E0E13"/>
    <w:rsid w:val="002E4C61"/>
    <w:rsid w:val="002F5B7B"/>
    <w:rsid w:val="00306063"/>
    <w:rsid w:val="00313C42"/>
    <w:rsid w:val="0035499A"/>
    <w:rsid w:val="00360FAF"/>
    <w:rsid w:val="003628AB"/>
    <w:rsid w:val="00362FDB"/>
    <w:rsid w:val="00371C74"/>
    <w:rsid w:val="00392349"/>
    <w:rsid w:val="003A002B"/>
    <w:rsid w:val="003B3217"/>
    <w:rsid w:val="003B3E0A"/>
    <w:rsid w:val="003C22DE"/>
    <w:rsid w:val="003C321A"/>
    <w:rsid w:val="003D4D44"/>
    <w:rsid w:val="003D50A7"/>
    <w:rsid w:val="003F5783"/>
    <w:rsid w:val="00407F6A"/>
    <w:rsid w:val="00421FA2"/>
    <w:rsid w:val="004404D7"/>
    <w:rsid w:val="00463298"/>
    <w:rsid w:val="00483717"/>
    <w:rsid w:val="004A6263"/>
    <w:rsid w:val="004C37C7"/>
    <w:rsid w:val="004E0D75"/>
    <w:rsid w:val="00507B09"/>
    <w:rsid w:val="0053430D"/>
    <w:rsid w:val="00537730"/>
    <w:rsid w:val="005C2EE6"/>
    <w:rsid w:val="005C329A"/>
    <w:rsid w:val="005C554D"/>
    <w:rsid w:val="005D37A0"/>
    <w:rsid w:val="0061404B"/>
    <w:rsid w:val="00621139"/>
    <w:rsid w:val="00630833"/>
    <w:rsid w:val="00631C34"/>
    <w:rsid w:val="00651499"/>
    <w:rsid w:val="0065608A"/>
    <w:rsid w:val="00667084"/>
    <w:rsid w:val="006D3664"/>
    <w:rsid w:val="006D6B60"/>
    <w:rsid w:val="0070632B"/>
    <w:rsid w:val="007135BD"/>
    <w:rsid w:val="007267C9"/>
    <w:rsid w:val="007328D6"/>
    <w:rsid w:val="00736BB0"/>
    <w:rsid w:val="00760DD1"/>
    <w:rsid w:val="00767BBB"/>
    <w:rsid w:val="00772D3D"/>
    <w:rsid w:val="007939FD"/>
    <w:rsid w:val="00794D15"/>
    <w:rsid w:val="007963CF"/>
    <w:rsid w:val="00797C33"/>
    <w:rsid w:val="007B13F6"/>
    <w:rsid w:val="007C4AF9"/>
    <w:rsid w:val="007C57E6"/>
    <w:rsid w:val="007D0585"/>
    <w:rsid w:val="007D4520"/>
    <w:rsid w:val="00875391"/>
    <w:rsid w:val="00896C43"/>
    <w:rsid w:val="008A2709"/>
    <w:rsid w:val="008A5FBA"/>
    <w:rsid w:val="008D5079"/>
    <w:rsid w:val="008E1488"/>
    <w:rsid w:val="008F3349"/>
    <w:rsid w:val="00915ACB"/>
    <w:rsid w:val="00916F12"/>
    <w:rsid w:val="00917BB3"/>
    <w:rsid w:val="00922295"/>
    <w:rsid w:val="00930957"/>
    <w:rsid w:val="00947508"/>
    <w:rsid w:val="00950F61"/>
    <w:rsid w:val="009704FF"/>
    <w:rsid w:val="009742FC"/>
    <w:rsid w:val="009746CA"/>
    <w:rsid w:val="00975E44"/>
    <w:rsid w:val="00985919"/>
    <w:rsid w:val="009A7F0D"/>
    <w:rsid w:val="009B2625"/>
    <w:rsid w:val="009C3C5C"/>
    <w:rsid w:val="009D229F"/>
    <w:rsid w:val="009E6320"/>
    <w:rsid w:val="009F2C00"/>
    <w:rsid w:val="009F649E"/>
    <w:rsid w:val="009F7CDD"/>
    <w:rsid w:val="00A03F97"/>
    <w:rsid w:val="00A16DED"/>
    <w:rsid w:val="00A3482D"/>
    <w:rsid w:val="00A40452"/>
    <w:rsid w:val="00A4528D"/>
    <w:rsid w:val="00A6105A"/>
    <w:rsid w:val="00A82F43"/>
    <w:rsid w:val="00AA71AA"/>
    <w:rsid w:val="00AC2D22"/>
    <w:rsid w:val="00AC5A32"/>
    <w:rsid w:val="00AE000F"/>
    <w:rsid w:val="00B06440"/>
    <w:rsid w:val="00B23AD9"/>
    <w:rsid w:val="00B24158"/>
    <w:rsid w:val="00B33944"/>
    <w:rsid w:val="00B57A46"/>
    <w:rsid w:val="00B7041F"/>
    <w:rsid w:val="00BA650E"/>
    <w:rsid w:val="00C14FB0"/>
    <w:rsid w:val="00C2285B"/>
    <w:rsid w:val="00C454DE"/>
    <w:rsid w:val="00C5223E"/>
    <w:rsid w:val="00C5266D"/>
    <w:rsid w:val="00C90295"/>
    <w:rsid w:val="00C93B20"/>
    <w:rsid w:val="00C962F0"/>
    <w:rsid w:val="00D46DAB"/>
    <w:rsid w:val="00D70969"/>
    <w:rsid w:val="00D95427"/>
    <w:rsid w:val="00DB1545"/>
    <w:rsid w:val="00DB2C9B"/>
    <w:rsid w:val="00DC3090"/>
    <w:rsid w:val="00DC7BDF"/>
    <w:rsid w:val="00DF0FA2"/>
    <w:rsid w:val="00DF17D4"/>
    <w:rsid w:val="00E039D7"/>
    <w:rsid w:val="00E04A9E"/>
    <w:rsid w:val="00E068AE"/>
    <w:rsid w:val="00E164D7"/>
    <w:rsid w:val="00E50D60"/>
    <w:rsid w:val="00E5579B"/>
    <w:rsid w:val="00E64B59"/>
    <w:rsid w:val="00E70DF6"/>
    <w:rsid w:val="00E7349C"/>
    <w:rsid w:val="00EA700C"/>
    <w:rsid w:val="00EB6205"/>
    <w:rsid w:val="00EC03BC"/>
    <w:rsid w:val="00EC722F"/>
    <w:rsid w:val="00ED5F8C"/>
    <w:rsid w:val="00EE59DF"/>
    <w:rsid w:val="00FA758B"/>
    <w:rsid w:val="00FB4B42"/>
    <w:rsid w:val="00FC0F8E"/>
    <w:rsid w:val="00FD0B2A"/>
    <w:rsid w:val="00FE1B32"/>
    <w:rsid w:val="00FF63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F7F6B1"/>
  <w15:docId w15:val="{CA8CC209-A63F-44BA-A040-759C17B51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vi-VN"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360" w:after="80"/>
      <w:ind w:left="720" w:hanging="360"/>
      <w:outlineLvl w:val="0"/>
    </w:pPr>
    <w:rPr>
      <w:rFonts w:ascii="Calibri" w:eastAsia="Calibri" w:hAnsi="Calibri" w:cs="Calibri"/>
      <w:color w:val="2F5496"/>
      <w:sz w:val="40"/>
      <w:szCs w:val="40"/>
    </w:rPr>
  </w:style>
  <w:style w:type="paragraph" w:styleId="Heading2">
    <w:name w:val="heading 2"/>
    <w:basedOn w:val="Normal"/>
    <w:next w:val="Normal"/>
    <w:pPr>
      <w:keepNext/>
      <w:keepLines/>
      <w:spacing w:before="160" w:after="80"/>
      <w:ind w:left="1440" w:hanging="360"/>
      <w:outlineLvl w:val="1"/>
    </w:pPr>
    <w:rPr>
      <w:rFonts w:ascii="Calibri" w:eastAsia="Calibri" w:hAnsi="Calibri" w:cs="Calibri"/>
      <w:color w:val="2F5496"/>
      <w:sz w:val="32"/>
      <w:szCs w:val="32"/>
    </w:rPr>
  </w:style>
  <w:style w:type="paragraph" w:styleId="Heading3">
    <w:name w:val="heading 3"/>
    <w:basedOn w:val="Normal"/>
    <w:next w:val="Normal"/>
    <w:pPr>
      <w:keepNext/>
      <w:keepLines/>
      <w:spacing w:before="160" w:after="80"/>
      <w:ind w:left="2160" w:hanging="360"/>
      <w:outlineLvl w:val="2"/>
    </w:pPr>
    <w:rPr>
      <w:rFonts w:ascii="Calibri" w:eastAsia="Calibri" w:hAnsi="Calibri" w:cs="Calibri"/>
      <w:color w:val="2F5496"/>
    </w:rPr>
  </w:style>
  <w:style w:type="paragraph" w:styleId="Heading4">
    <w:name w:val="heading 4"/>
    <w:basedOn w:val="Normal"/>
    <w:next w:val="Normal"/>
    <w:pPr>
      <w:keepNext/>
      <w:keepLines/>
      <w:spacing w:before="80" w:after="40"/>
      <w:ind w:left="2880" w:hanging="360"/>
      <w:outlineLvl w:val="3"/>
    </w:pPr>
    <w:rPr>
      <w:rFonts w:ascii="Calibri" w:eastAsia="Calibri" w:hAnsi="Calibri" w:cs="Calibri"/>
      <w:i/>
      <w:color w:val="2F5496"/>
    </w:rPr>
  </w:style>
  <w:style w:type="paragraph" w:styleId="Heading5">
    <w:name w:val="heading 5"/>
    <w:basedOn w:val="Normal"/>
    <w:next w:val="Normal"/>
    <w:pPr>
      <w:keepNext/>
      <w:keepLines/>
      <w:spacing w:before="80" w:after="40"/>
      <w:ind w:left="3600" w:hanging="360"/>
      <w:outlineLvl w:val="4"/>
    </w:pPr>
    <w:rPr>
      <w:rFonts w:ascii="Calibri" w:eastAsia="Calibri" w:hAnsi="Calibri" w:cs="Calibri"/>
      <w:color w:val="2F5496"/>
    </w:rPr>
  </w:style>
  <w:style w:type="paragraph" w:styleId="Heading6">
    <w:name w:val="heading 6"/>
    <w:basedOn w:val="Normal"/>
    <w:next w:val="Normal"/>
    <w:pPr>
      <w:keepNext/>
      <w:keepLines/>
      <w:spacing w:before="40"/>
      <w:ind w:left="4320" w:hanging="360"/>
      <w:outlineLvl w:val="5"/>
    </w:pPr>
    <w:rPr>
      <w:rFonts w:ascii="Calibri" w:eastAsia="Calibri" w:hAnsi="Calibri" w:cs="Calibri"/>
      <w:i/>
      <w:color w:val="59595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after="80"/>
    </w:pPr>
    <w:rPr>
      <w:rFonts w:ascii="Calibri" w:eastAsia="Calibri" w:hAnsi="Calibri" w:cs="Calibri"/>
      <w:sz w:val="56"/>
      <w:szCs w:val="56"/>
    </w:rPr>
  </w:style>
  <w:style w:type="paragraph" w:styleId="Subtitle">
    <w:name w:val="Subtitle"/>
    <w:basedOn w:val="Normal"/>
    <w:next w:val="Normal"/>
    <w:pPr>
      <w:spacing w:after="160"/>
    </w:pPr>
    <w:rPr>
      <w:rFonts w:ascii="Calibri" w:eastAsia="Calibri" w:hAnsi="Calibri" w:cs="Calibri"/>
      <w:color w:val="595959"/>
    </w:rPr>
  </w:style>
  <w:style w:type="table" w:customStyle="1" w:styleId="a">
    <w:basedOn w:val="TableNormal"/>
    <w:rPr>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paragraph" w:styleId="FootnoteText">
    <w:name w:val="footnote text"/>
    <w:aliases w:val="Char9,Char Char,Footnote Text Char Char Char Char Char,Footnote Text Char Char Char Char Char Char Ch,Footnote Text Char Char Char Char Char Char Ch Char Char Char,fn,fn Char,Footnote Text Char Char Char Char Char Char Ch Char,Char"/>
    <w:basedOn w:val="Normal"/>
    <w:link w:val="FootnoteTextChar"/>
    <w:uiPriority w:val="99"/>
    <w:qFormat/>
    <w:rsid w:val="00290C1E"/>
    <w:pPr>
      <w:widowControl w:val="0"/>
    </w:pPr>
    <w:rPr>
      <w:rFonts w:ascii="Courier New" w:eastAsia="Courier New" w:hAnsi="Courier New" w:cs="Courier New"/>
      <w:color w:val="000000"/>
      <w:sz w:val="20"/>
      <w:szCs w:val="20"/>
      <w:lang w:eastAsia="vi-VN"/>
    </w:rPr>
  </w:style>
  <w:style w:type="character" w:customStyle="1" w:styleId="FootnoteTextChar">
    <w:name w:val="Footnote Text Char"/>
    <w:aliases w:val="Char9 Char,Char Char Char,Footnote Text Char Char Char Char Char Char,Footnote Text Char Char Char Char Char Char Ch Char1,Footnote Text Char Char Char Char Char Char Ch Char Char Char Char,fn Char1,fn Char Char,Char Char1"/>
    <w:basedOn w:val="DefaultParagraphFont"/>
    <w:link w:val="FootnoteText"/>
    <w:uiPriority w:val="99"/>
    <w:qFormat/>
    <w:rsid w:val="00290C1E"/>
    <w:rPr>
      <w:rFonts w:ascii="Courier New" w:eastAsia="Courier New" w:hAnsi="Courier New" w:cs="Courier New"/>
      <w:color w:val="000000"/>
      <w:sz w:val="20"/>
      <w:szCs w:val="20"/>
      <w:lang w:eastAsia="vi-VN"/>
    </w:rPr>
  </w:style>
  <w:style w:type="character" w:styleId="FootnoteReference">
    <w:name w:val="footnote reference"/>
    <w:aliases w:val="Footnote,Footnote text,ftref,BearingPoint,16 Point,Superscript 6 Point,fr,Footnote Text1,f,Ref,de nota al pie,Footnote + Arial,10 pt,Black,Footnote Text11,BVI fnr,Footnote text + 13 pt,Footnote symbol,Footnote reference number,10 p"/>
    <w:link w:val="ftrefCharCharCharCharCharCharCharCharCharCharCharCharCharCharCharCharCharChar1CharCharCharCharCharCharCharCharCharChar"/>
    <w:qFormat/>
    <w:rsid w:val="00290C1E"/>
    <w:rPr>
      <w:vertAlign w:val="superscript"/>
    </w:rPr>
  </w:style>
  <w:style w:type="paragraph" w:customStyle="1" w:styleId="ftrefCharCharCharCharCharCharCharCharCharCharCharCharCharCharCharCharCharChar1CharCharCharCharCharCharCharCharCharChar">
    <w:name w:val="ftref Char Char Char Char Char Char Char Char Char Char Char Char Char Char Char Char Char Char1 Char Char Char Char Char Char Char Char Char Char"/>
    <w:basedOn w:val="Normal"/>
    <w:link w:val="FootnoteReference"/>
    <w:rsid w:val="00290C1E"/>
    <w:pPr>
      <w:spacing w:after="160" w:line="240" w:lineRule="exact"/>
      <w:jc w:val="both"/>
    </w:pPr>
    <w:rPr>
      <w:vertAlign w:val="superscript"/>
    </w:rPr>
  </w:style>
  <w:style w:type="character" w:customStyle="1" w:styleId="NIDUNGChar">
    <w:name w:val="NỘI DUNG Char"/>
    <w:link w:val="NIDUNG"/>
    <w:locked/>
    <w:rsid w:val="00290C1E"/>
    <w:rPr>
      <w:color w:val="000000" w:themeColor="text1"/>
      <w:spacing w:val="-2"/>
      <w:lang w:eastAsia="x-none"/>
    </w:rPr>
  </w:style>
  <w:style w:type="paragraph" w:customStyle="1" w:styleId="NIDUNG">
    <w:name w:val="NỘI DUNG"/>
    <w:basedOn w:val="Normal"/>
    <w:link w:val="NIDUNGChar"/>
    <w:autoRedefine/>
    <w:qFormat/>
    <w:rsid w:val="00290C1E"/>
    <w:pPr>
      <w:widowControl w:val="0"/>
      <w:spacing w:before="240"/>
      <w:ind w:firstLine="567"/>
      <w:jc w:val="both"/>
    </w:pPr>
    <w:rPr>
      <w:color w:val="000000" w:themeColor="text1"/>
      <w:spacing w:val="-2"/>
      <w:lang w:eastAsia="x-none"/>
    </w:rPr>
  </w:style>
  <w:style w:type="table" w:styleId="TableGrid">
    <w:name w:val="Table Grid"/>
    <w:basedOn w:val="TableNormal"/>
    <w:uiPriority w:val="59"/>
    <w:rsid w:val="00D46D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96AC72-D7D9-4A4E-B106-9086E8497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25</Pages>
  <Words>9330</Words>
  <Characters>53183</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Phuong TRAN</dc:creator>
  <cp:lastModifiedBy>DTV</cp:lastModifiedBy>
  <cp:revision>22</cp:revision>
  <dcterms:created xsi:type="dcterms:W3CDTF">2026-01-09T02:37:00Z</dcterms:created>
  <dcterms:modified xsi:type="dcterms:W3CDTF">2026-01-09T08:08:00Z</dcterms:modified>
</cp:coreProperties>
</file>